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87994">
      <w:pPr>
        <w:spacing w:line="560" w:lineRule="exact"/>
        <w:jc w:val="center"/>
        <w:outlineLvl w:val="9"/>
        <w:rPr>
          <w:rStyle w:val="200"/>
          <w:rFonts w:hint="eastAsia" w:ascii="方正小标宋简体" w:hAnsi="Times New Roman" w:eastAsia="方正小标宋简体" w:cs="Times New Roman"/>
          <w:sz w:val="40"/>
          <w:szCs w:val="40"/>
          <w:lang w:eastAsia="zh-CN"/>
        </w:rPr>
      </w:pPr>
    </w:p>
    <w:p w14:paraId="45A01852">
      <w:pPr>
        <w:spacing w:line="560" w:lineRule="exact"/>
        <w:jc w:val="center"/>
        <w:outlineLvl w:val="9"/>
        <w:rPr>
          <w:rStyle w:val="200"/>
          <w:rFonts w:hint="eastAsia" w:ascii="方正小标宋简体" w:hAnsi="Times New Roman" w:eastAsia="方正小标宋简体" w:cs="Times New Roman"/>
          <w:sz w:val="40"/>
          <w:szCs w:val="40"/>
          <w:lang w:eastAsia="zh-CN"/>
        </w:rPr>
      </w:pPr>
    </w:p>
    <w:p w14:paraId="0C77CAD3">
      <w:pPr>
        <w:spacing w:line="560" w:lineRule="exact"/>
        <w:jc w:val="center"/>
        <w:outlineLvl w:val="9"/>
        <w:rPr>
          <w:rStyle w:val="200"/>
          <w:rFonts w:hint="eastAsia" w:ascii="方正小标宋简体" w:hAnsi="Times New Roman" w:eastAsia="方正小标宋简体" w:cs="Times New Roman"/>
          <w:sz w:val="40"/>
          <w:szCs w:val="40"/>
          <w:lang w:eastAsia="zh-CN"/>
        </w:rPr>
      </w:pPr>
    </w:p>
    <w:p w14:paraId="2640BC37">
      <w:pPr>
        <w:spacing w:line="560" w:lineRule="exact"/>
        <w:jc w:val="center"/>
        <w:outlineLvl w:val="9"/>
        <w:rPr>
          <w:rStyle w:val="200"/>
          <w:rFonts w:hint="default" w:ascii="方正小标宋简体" w:hAnsi="Times New Roman" w:eastAsia="方正小标宋简体" w:cs="Times New Roman"/>
          <w:sz w:val="40"/>
          <w:szCs w:val="40"/>
          <w:lang w:val="en-US" w:eastAsia="zh-CN"/>
        </w:rPr>
      </w:pPr>
      <w:r>
        <w:rPr>
          <w:rFonts w:hint="eastAsia" w:ascii="方正小标宋简体" w:hAnsi="方正小标宋简体" w:eastAsia="方正小标宋简体" w:cs="方正小标宋简体"/>
          <w:b/>
          <w:bCs/>
          <w:sz w:val="40"/>
          <w:szCs w:val="36"/>
          <w:lang w:eastAsia="zh-CN"/>
        </w:rPr>
        <w:t>宜宾高新区一曼新城片区城中村改造及配套基础设施项目</w:t>
      </w:r>
      <w:r>
        <w:rPr>
          <w:rFonts w:hint="eastAsia" w:ascii="方正小标宋简体" w:hAnsi="方正小标宋简体" w:eastAsia="方正小标宋简体" w:cs="方正小标宋简体"/>
          <w:b/>
          <w:bCs/>
          <w:sz w:val="40"/>
          <w:szCs w:val="36"/>
        </w:rPr>
        <w:t>情况说明</w:t>
      </w:r>
    </w:p>
    <w:p w14:paraId="0D7A68E5">
      <w:pPr>
        <w:spacing w:line="560" w:lineRule="exact"/>
        <w:jc w:val="center"/>
        <w:outlineLvl w:val="9"/>
        <w:rPr>
          <w:rStyle w:val="200"/>
          <w:rFonts w:ascii="方正小标宋简体" w:hAnsi="Times New Roman" w:eastAsia="方正小标宋简体" w:cs="Times New Roman"/>
          <w:sz w:val="44"/>
          <w:szCs w:val="44"/>
        </w:rPr>
      </w:pPr>
    </w:p>
    <w:p w14:paraId="32E27E37">
      <w:pPr>
        <w:spacing w:line="560" w:lineRule="exact"/>
        <w:jc w:val="center"/>
        <w:outlineLvl w:val="9"/>
        <w:rPr>
          <w:rStyle w:val="200"/>
          <w:rFonts w:ascii="方正小标宋简体" w:hAnsi="Times New Roman" w:eastAsia="方正小标宋简体" w:cs="Times New Roman"/>
          <w:sz w:val="44"/>
          <w:szCs w:val="44"/>
        </w:rPr>
      </w:pPr>
    </w:p>
    <w:p w14:paraId="0649B74D">
      <w:pPr>
        <w:spacing w:line="560" w:lineRule="exact"/>
        <w:jc w:val="center"/>
        <w:outlineLvl w:val="9"/>
        <w:rPr>
          <w:rStyle w:val="200"/>
          <w:rFonts w:ascii="方正小标宋简体" w:hAnsi="Times New Roman" w:eastAsia="方正小标宋简体" w:cs="Times New Roman"/>
          <w:sz w:val="44"/>
          <w:szCs w:val="44"/>
        </w:rPr>
      </w:pPr>
    </w:p>
    <w:p w14:paraId="7484A79F">
      <w:pPr>
        <w:spacing w:line="560" w:lineRule="exact"/>
        <w:jc w:val="center"/>
        <w:outlineLvl w:val="9"/>
        <w:rPr>
          <w:rStyle w:val="200"/>
          <w:rFonts w:ascii="方正小标宋简体" w:hAnsi="Times New Roman" w:eastAsia="方正小标宋简体" w:cs="Times New Roman"/>
          <w:sz w:val="44"/>
          <w:szCs w:val="44"/>
        </w:rPr>
      </w:pPr>
    </w:p>
    <w:p w14:paraId="71243B62">
      <w:pPr>
        <w:spacing w:line="560" w:lineRule="exact"/>
        <w:jc w:val="center"/>
        <w:outlineLvl w:val="9"/>
        <w:rPr>
          <w:rStyle w:val="200"/>
          <w:rFonts w:ascii="方正小标宋简体" w:hAnsi="Times New Roman" w:eastAsia="方正小标宋简体" w:cs="Times New Roman"/>
          <w:sz w:val="44"/>
          <w:szCs w:val="44"/>
        </w:rPr>
      </w:pPr>
    </w:p>
    <w:p w14:paraId="227E81EF">
      <w:pPr>
        <w:spacing w:line="560" w:lineRule="exact"/>
        <w:jc w:val="center"/>
        <w:outlineLvl w:val="9"/>
        <w:rPr>
          <w:rStyle w:val="200"/>
          <w:rFonts w:ascii="方正小标宋简体" w:hAnsi="Times New Roman" w:eastAsia="方正小标宋简体" w:cs="Times New Roman"/>
          <w:sz w:val="44"/>
          <w:szCs w:val="44"/>
        </w:rPr>
      </w:pPr>
    </w:p>
    <w:p w14:paraId="55A882BB">
      <w:pPr>
        <w:spacing w:line="560" w:lineRule="exact"/>
        <w:jc w:val="center"/>
        <w:outlineLvl w:val="9"/>
        <w:rPr>
          <w:rStyle w:val="200"/>
          <w:rFonts w:ascii="方正小标宋简体" w:hAnsi="Times New Roman" w:eastAsia="方正小标宋简体" w:cs="Times New Roman"/>
          <w:sz w:val="44"/>
          <w:szCs w:val="44"/>
        </w:rPr>
      </w:pPr>
    </w:p>
    <w:p w14:paraId="17BD87C5">
      <w:pPr>
        <w:spacing w:line="560" w:lineRule="exact"/>
        <w:jc w:val="center"/>
        <w:outlineLvl w:val="9"/>
        <w:rPr>
          <w:rStyle w:val="200"/>
          <w:rFonts w:ascii="方正小标宋简体" w:hAnsi="Times New Roman" w:eastAsia="方正小标宋简体" w:cs="Times New Roman"/>
          <w:sz w:val="44"/>
          <w:szCs w:val="44"/>
        </w:rPr>
      </w:pPr>
    </w:p>
    <w:p w14:paraId="60FE2501">
      <w:pPr>
        <w:spacing w:line="560" w:lineRule="exact"/>
        <w:jc w:val="center"/>
        <w:outlineLvl w:val="9"/>
        <w:rPr>
          <w:rStyle w:val="200"/>
          <w:rFonts w:ascii="方正小标宋简体" w:hAnsi="Times New Roman" w:eastAsia="方正小标宋简体" w:cs="Times New Roman"/>
          <w:sz w:val="44"/>
          <w:szCs w:val="44"/>
        </w:rPr>
      </w:pPr>
    </w:p>
    <w:p w14:paraId="04D4645A">
      <w:pPr>
        <w:widowControl/>
        <w:spacing w:after="120" w:afterLines="0"/>
        <w:ind w:firstLine="1800" w:firstLineChars="500"/>
        <w:jc w:val="left"/>
        <w:outlineLvl w:val="9"/>
        <w:rPr>
          <w:rStyle w:val="200"/>
          <w:rFonts w:ascii="黑体" w:hAnsi="黑体" w:eastAsia="黑体" w:cs="Times New Roman"/>
          <w:kern w:val="2"/>
          <w:sz w:val="36"/>
          <w:szCs w:val="36"/>
          <w:lang w:val="en-US" w:eastAsia="zh-CN" w:bidi="ar-SA"/>
        </w:rPr>
      </w:pPr>
    </w:p>
    <w:p w14:paraId="1ABBBF51">
      <w:pPr>
        <w:keepNext w:val="0"/>
        <w:keepLines w:val="0"/>
        <w:pageBreakBefore w:val="0"/>
        <w:widowControl w:val="0"/>
        <w:kinsoku/>
        <w:wordWrap/>
        <w:overflowPunct/>
        <w:topLinePunct w:val="0"/>
        <w:autoSpaceDE/>
        <w:autoSpaceDN/>
        <w:bidi w:val="0"/>
        <w:adjustRightInd/>
        <w:snapToGrid/>
        <w:spacing w:line="560" w:lineRule="exact"/>
        <w:ind w:left="2661" w:leftChars="504" w:hanging="1603" w:hangingChars="501"/>
        <w:jc w:val="both"/>
        <w:textAlignment w:val="auto"/>
        <w:rPr>
          <w:rStyle w:val="200"/>
          <w:rFonts w:hint="default" w:ascii="黑体" w:hAnsi="黑体" w:eastAsia="黑体" w:cs="Times New Roman"/>
          <w:kern w:val="2"/>
          <w:sz w:val="32"/>
          <w:szCs w:val="32"/>
          <w:lang w:val="en-US" w:eastAsia="zh-CN" w:bidi="ar-SA"/>
        </w:rPr>
      </w:pPr>
      <w:r>
        <w:rPr>
          <w:rStyle w:val="200"/>
          <w:rFonts w:hint="eastAsia" w:ascii="黑体" w:hAnsi="黑体" w:eastAsia="黑体" w:cs="Times New Roman"/>
          <w:kern w:val="2"/>
          <w:sz w:val="32"/>
          <w:szCs w:val="32"/>
          <w:lang w:val="en-US" w:eastAsia="zh-CN" w:bidi="ar-SA"/>
        </w:rPr>
        <w:t>财政部门：宜宾高新技术产业园区管理委员会财政审计局</w:t>
      </w:r>
    </w:p>
    <w:p w14:paraId="730505FA">
      <w:pPr>
        <w:keepNext w:val="0"/>
        <w:keepLines w:val="0"/>
        <w:pageBreakBefore w:val="0"/>
        <w:widowControl w:val="0"/>
        <w:kinsoku/>
        <w:wordWrap/>
        <w:overflowPunct/>
        <w:topLinePunct w:val="0"/>
        <w:autoSpaceDE/>
        <w:autoSpaceDN/>
        <w:bidi w:val="0"/>
        <w:adjustRightInd/>
        <w:snapToGrid/>
        <w:spacing w:line="560" w:lineRule="exact"/>
        <w:ind w:left="2661" w:leftChars="504" w:hanging="1603" w:hangingChars="501"/>
        <w:jc w:val="both"/>
        <w:textAlignment w:val="auto"/>
        <w:rPr>
          <w:rStyle w:val="200"/>
          <w:rFonts w:hint="default" w:ascii="黑体" w:hAnsi="黑体" w:eastAsia="黑体" w:cs="Times New Roman"/>
          <w:kern w:val="2"/>
          <w:sz w:val="32"/>
          <w:szCs w:val="32"/>
          <w:lang w:val="en-US" w:eastAsia="zh-CN" w:bidi="ar-SA"/>
        </w:rPr>
      </w:pPr>
      <w:r>
        <w:rPr>
          <w:rStyle w:val="200"/>
          <w:rFonts w:hint="eastAsia" w:ascii="黑体" w:hAnsi="黑体" w:eastAsia="黑体" w:cs="Times New Roman"/>
          <w:kern w:val="2"/>
          <w:sz w:val="32"/>
          <w:szCs w:val="32"/>
          <w:lang w:val="en-US" w:eastAsia="zh-CN" w:bidi="ar-SA"/>
        </w:rPr>
        <w:t>发改部门：宜宾高新技术产业园区管理委员会发展改革局（行政审批局）</w:t>
      </w:r>
    </w:p>
    <w:p w14:paraId="11C3F044">
      <w:pPr>
        <w:keepNext w:val="0"/>
        <w:keepLines w:val="0"/>
        <w:pageBreakBefore w:val="0"/>
        <w:widowControl w:val="0"/>
        <w:kinsoku/>
        <w:wordWrap/>
        <w:overflowPunct/>
        <w:topLinePunct w:val="0"/>
        <w:autoSpaceDE/>
        <w:autoSpaceDN/>
        <w:bidi w:val="0"/>
        <w:adjustRightInd/>
        <w:snapToGrid/>
        <w:spacing w:line="560" w:lineRule="exact"/>
        <w:ind w:left="2978" w:leftChars="504" w:hanging="1920" w:hangingChars="600"/>
        <w:jc w:val="both"/>
        <w:textAlignment w:val="auto"/>
        <w:rPr>
          <w:rStyle w:val="200"/>
          <w:rFonts w:hint="default" w:ascii="黑体" w:hAnsi="黑体" w:eastAsia="黑体" w:cs="Times New Roman"/>
          <w:kern w:val="2"/>
          <w:sz w:val="32"/>
          <w:szCs w:val="32"/>
          <w:lang w:val="en-US" w:eastAsia="zh-CN" w:bidi="ar-SA"/>
        </w:rPr>
      </w:pPr>
      <w:r>
        <w:rPr>
          <w:rStyle w:val="200"/>
          <w:rFonts w:hint="eastAsia" w:ascii="黑体" w:hAnsi="黑体" w:eastAsia="黑体" w:cs="Times New Roman"/>
          <w:kern w:val="2"/>
          <w:sz w:val="32"/>
          <w:szCs w:val="32"/>
          <w:lang w:val="en-US" w:eastAsia="zh-CN" w:bidi="ar-SA"/>
        </w:rPr>
        <w:t>行业主管部门：宜宾高新技术产业园区管理委员会城乡建设和管理局</w:t>
      </w:r>
    </w:p>
    <w:p w14:paraId="78574B0C">
      <w:pPr>
        <w:keepNext w:val="0"/>
        <w:keepLines w:val="0"/>
        <w:pageBreakBefore w:val="0"/>
        <w:widowControl w:val="0"/>
        <w:kinsoku/>
        <w:wordWrap/>
        <w:overflowPunct/>
        <w:topLinePunct w:val="0"/>
        <w:autoSpaceDE/>
        <w:autoSpaceDN/>
        <w:bidi w:val="0"/>
        <w:adjustRightInd/>
        <w:snapToGrid/>
        <w:spacing w:line="560" w:lineRule="exact"/>
        <w:ind w:left="0" w:leftChars="0" w:firstLine="1059" w:firstLineChars="331"/>
        <w:jc w:val="both"/>
        <w:textAlignment w:val="auto"/>
        <w:rPr>
          <w:rStyle w:val="200"/>
          <w:rFonts w:hint="eastAsia" w:ascii="黑体" w:hAnsi="黑体" w:eastAsia="黑体" w:cs="Times New Roman"/>
          <w:kern w:val="2"/>
          <w:sz w:val="32"/>
          <w:szCs w:val="32"/>
          <w:lang w:val="en-US" w:eastAsia="zh-CN" w:bidi="ar-SA"/>
        </w:rPr>
      </w:pPr>
      <w:r>
        <w:rPr>
          <w:rStyle w:val="200"/>
          <w:rFonts w:hint="eastAsia" w:ascii="黑体" w:hAnsi="黑体" w:eastAsia="黑体" w:cs="Times New Roman"/>
          <w:kern w:val="2"/>
          <w:sz w:val="32"/>
          <w:szCs w:val="32"/>
          <w:lang w:val="en-US" w:eastAsia="zh-CN" w:bidi="ar-SA"/>
        </w:rPr>
        <w:t xml:space="preserve">业主单位：宜宾高新产城建设开发有限公司 </w:t>
      </w:r>
    </w:p>
    <w:p w14:paraId="292CE328">
      <w:pPr>
        <w:keepNext w:val="0"/>
        <w:keepLines w:val="0"/>
        <w:pageBreakBefore w:val="0"/>
        <w:widowControl w:val="0"/>
        <w:kinsoku/>
        <w:wordWrap/>
        <w:overflowPunct/>
        <w:topLinePunct w:val="0"/>
        <w:autoSpaceDE/>
        <w:autoSpaceDN/>
        <w:bidi w:val="0"/>
        <w:adjustRightInd/>
        <w:snapToGrid/>
        <w:spacing w:before="490" w:beforeLines="150" w:line="600" w:lineRule="exact"/>
        <w:jc w:val="center"/>
        <w:textAlignment w:val="auto"/>
        <w:rPr>
          <w:rFonts w:hint="eastAsia" w:ascii="方正小标宋简体" w:hAnsi="方正小标宋简体" w:eastAsia="方正小标宋简体" w:cs="方正小标宋简体"/>
          <w:b/>
          <w:bCs/>
          <w:sz w:val="40"/>
          <w:szCs w:val="36"/>
          <w:lang w:eastAsia="zh-CN"/>
        </w:rPr>
        <w:sectPr>
          <w:headerReference r:id="rId3" w:type="default"/>
          <w:pgSz w:w="11906" w:h="16838"/>
          <w:pgMar w:top="1440" w:right="1800" w:bottom="1440" w:left="1800" w:header="851" w:footer="992" w:gutter="0"/>
          <w:pgNumType w:fmt="decimal" w:start="1"/>
          <w:cols w:space="425" w:num="1"/>
          <w:docGrid w:type="lines" w:linePitch="326" w:charSpace="0"/>
        </w:sectPr>
      </w:pPr>
    </w:p>
    <w:p w14:paraId="5A849CE6">
      <w:pPr>
        <w:keepNext w:val="0"/>
        <w:keepLines w:val="0"/>
        <w:pageBreakBefore w:val="0"/>
        <w:widowControl w:val="0"/>
        <w:kinsoku/>
        <w:wordWrap/>
        <w:overflowPunct/>
        <w:topLinePunct w:val="0"/>
        <w:autoSpaceDE/>
        <w:autoSpaceDN/>
        <w:bidi w:val="0"/>
        <w:adjustRightInd/>
        <w:snapToGrid/>
        <w:spacing w:before="490" w:beforeLines="150" w:line="600" w:lineRule="exact"/>
        <w:jc w:val="center"/>
        <w:textAlignment w:val="auto"/>
        <w:rPr>
          <w:rFonts w:ascii="Times New Roman" w:hAnsi="Times New Roman" w:eastAsia="仿宋" w:cs="Times New Roman"/>
          <w:b/>
          <w:bCs/>
          <w:sz w:val="40"/>
          <w:szCs w:val="36"/>
        </w:rPr>
      </w:pPr>
      <w:r>
        <w:rPr>
          <w:rFonts w:hint="eastAsia" w:ascii="方正小标宋简体" w:hAnsi="方正小标宋简体" w:eastAsia="方正小标宋简体" w:cs="方正小标宋简体"/>
          <w:b/>
          <w:bCs/>
          <w:sz w:val="40"/>
          <w:szCs w:val="36"/>
          <w:lang w:eastAsia="zh-CN"/>
        </w:rPr>
        <w:t>宜宾高新区一曼新城片区城中村改造及配套基础设施项目</w:t>
      </w:r>
      <w:r>
        <w:rPr>
          <w:rFonts w:hint="eastAsia" w:ascii="方正小标宋简体" w:hAnsi="方正小标宋简体" w:eastAsia="方正小标宋简体" w:cs="方正小标宋简体"/>
          <w:b/>
          <w:bCs/>
          <w:sz w:val="40"/>
          <w:szCs w:val="36"/>
        </w:rPr>
        <w:t>情况说明</w:t>
      </w:r>
    </w:p>
    <w:p w14:paraId="1BD8B97C">
      <w:pPr>
        <w:pStyle w:val="11"/>
        <w:widowControl w:val="0"/>
        <w:spacing w:before="0" w:after="0" w:line="240" w:lineRule="exact"/>
        <w:rPr>
          <w:rFonts w:ascii="Times New Roman" w:hAnsi="Times New Roman" w:eastAsia="仿宋" w:cs="Times New Roman"/>
          <w:lang w:val="en-US"/>
        </w:rPr>
      </w:pPr>
    </w:p>
    <w:p w14:paraId="1A1B2CD8">
      <w:pPr>
        <w:spacing w:before="163" w:beforeLines="50" w:line="360" w:lineRule="auto"/>
        <w:outlineLvl w:val="0"/>
        <w:rPr>
          <w:rFonts w:ascii="Times New Roman" w:hAnsi="Times New Roman" w:eastAsia="仿宋" w:cs="Times New Roman"/>
          <w:b/>
          <w:bCs/>
          <w:sz w:val="32"/>
          <w:szCs w:val="32"/>
        </w:rPr>
      </w:pPr>
      <w:bookmarkStart w:id="0" w:name="_Toc29970"/>
      <w:r>
        <w:rPr>
          <w:rFonts w:ascii="Times New Roman" w:hAnsi="Times New Roman" w:eastAsia="仿宋" w:cs="Times New Roman"/>
          <w:b/>
          <w:bCs/>
          <w:sz w:val="32"/>
          <w:szCs w:val="32"/>
        </w:rPr>
        <w:t>一、项目基本情况</w:t>
      </w:r>
      <w:bookmarkEnd w:id="0"/>
    </w:p>
    <w:p w14:paraId="58924ACA">
      <w:pPr>
        <w:pStyle w:val="3"/>
        <w:spacing w:before="0" w:after="0" w:line="360" w:lineRule="auto"/>
        <w:rPr>
          <w:rFonts w:ascii="Times New Roman" w:hAnsi="Times New Roman" w:eastAsia="仿宋" w:cs="Times New Roman"/>
        </w:rPr>
      </w:pPr>
      <w:bookmarkStart w:id="1" w:name="_Toc498385714"/>
      <w:bookmarkStart w:id="2" w:name="_Toc498385045"/>
      <w:bookmarkStart w:id="3" w:name="_Toc29907"/>
      <w:bookmarkStart w:id="4" w:name="_Toc29323"/>
      <w:r>
        <w:rPr>
          <w:rFonts w:ascii="Times New Roman" w:hAnsi="Times New Roman" w:eastAsia="仿宋" w:cs="Times New Roman"/>
        </w:rPr>
        <w:t>（一）</w:t>
      </w:r>
      <w:bookmarkEnd w:id="1"/>
      <w:bookmarkEnd w:id="2"/>
      <w:r>
        <w:rPr>
          <w:rFonts w:ascii="Times New Roman" w:hAnsi="Times New Roman" w:eastAsia="仿宋" w:cs="Times New Roman"/>
        </w:rPr>
        <w:t>市县及级行业专项规划概况</w:t>
      </w:r>
      <w:bookmarkEnd w:id="3"/>
      <w:bookmarkEnd w:id="4"/>
    </w:p>
    <w:p w14:paraId="16EAF705">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1、《宜宾高新区国民经济和社会发展第十四个五年规划和二〇三五年远景目标纲要》</w:t>
      </w:r>
    </w:p>
    <w:p w14:paraId="45C5B8A1">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纲要指出：提升城市功能品质。坚持公园城市建设理念，高标准推进城市建设，优化布局生产生活生态功能，提高城市空间质量、社会质量和环境质量，努力打造宜居宜业幸福美丽城市。</w:t>
      </w:r>
    </w:p>
    <w:p w14:paraId="533122EE">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提升城市环境品质。持续抓好“城市双修”，继续做好老旧小区改造、城市更新等工作，大力推进城区绿化、亮化、美化。推进公共绿地以及污水管网、垃圾收集等环保环卫设施建设，完善城乡垃圾分类收转运体系。建立多层次城市公园体系，实施七星山、少峨山保护提升工程，加快推进哪吒公园、凤凰溪生态谷等项目建设，高标准打造生态绿道串联城市社区，推动公园场景与城市空间相融合，塑造城园相融的空间形态。</w:t>
      </w:r>
    </w:p>
    <w:p w14:paraId="7CEA6FF8">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2、《住房城乡建设部、财政部联合印发通知部署各地进一步做好城中村改造工作》</w:t>
      </w:r>
    </w:p>
    <w:p w14:paraId="7BC2ABBD">
      <w:pPr>
        <w:widowControl/>
        <w:spacing w:line="360" w:lineRule="auto"/>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lang w:val="en-US" w:eastAsia="zh-CN"/>
        </w:rPr>
        <w:t>通知明确，地级城市资金能平衡、征收补偿方案成熟的项目，均可纳入政策支持范围。按照通知要求，城中村改造政策支持范围从最初的35个超大特大城市和城区常住人口300万以上的大城市，进一步扩大到了近300个地级及以上城市。这些城市符合条件的城中村改造项目均可以获得政策支持：纳入地方政府专项债券支持范围，开发性、政策性金融机构提供城中村改造专项借款，适用有关税费优惠政策，鼓励商业银行按照市场化、法治化原则提供城中村改造贷款等，确保项目顺利推进</w:t>
      </w:r>
      <w:r>
        <w:rPr>
          <w:rFonts w:hint="eastAsia" w:ascii="Times New Roman" w:hAnsi="Times New Roman" w:eastAsia="仿宋" w:cs="Times New Roman"/>
          <w:bCs/>
          <w:sz w:val="28"/>
          <w:szCs w:val="28"/>
        </w:rPr>
        <w:t>。</w:t>
      </w:r>
    </w:p>
    <w:p w14:paraId="6DFD6090">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3、《四川省“十四五”城乡社区发展治理规划》</w:t>
      </w:r>
    </w:p>
    <w:p w14:paraId="16456086">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规划提出，“十四五”时期是四川省转型发展、创新发展、跨越发展的关键时期，面临城镇化快速发展、城乡形态深刻重塑、社会结构深刻变化、利益格局深刻调整的时代背景和发展态势，城乡社区发展治理面临新挑战与新要求。</w:t>
      </w:r>
    </w:p>
    <w:p w14:paraId="10A32EC0">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规划明确要求推进形态更新。坚持高起点规划、片区化。布局、项目化实施，按照先自治后整治、“一院一策”原则，持续推进城镇老旧小区改造；以改善居住环境为目标，推动棚户区和“城中村”改造；以安全、秩序、整洁为原则，加强对社区建筑立面和建筑风格的有效管控，全面实施背街小巷综合整治；推动城乡结合新型街区形态优化更新。</w:t>
      </w:r>
    </w:p>
    <w:p w14:paraId="11C39F34">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4、《宜宾市城市更新实施办法（试行）》</w:t>
      </w:r>
    </w:p>
    <w:p w14:paraId="3611211B">
      <w:pPr>
        <w:widowControl/>
        <w:spacing w:line="360" w:lineRule="auto"/>
        <w:ind w:firstLine="560" w:firstLineChars="200"/>
        <w:rPr>
          <w:rFonts w:hint="default"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办法提出，对建成区城市空间形态和功能进行整治、改善、优化，从而实现房屋使用、市政设施、公建配套等全面完善，产业结构、环境品质、文化传承等全面提升的建设活动。内容包括但不限于：完善城市空间结构、实施城市生态修复和功能完善工程、强化历史文化保护、塑造城市风貌、加强城镇老旧街区改造、增强城市防洪排涝能力、实施传统商圈改造提升等。</w:t>
      </w:r>
    </w:p>
    <w:p w14:paraId="6EAE4F80">
      <w:pPr>
        <w:pStyle w:val="3"/>
        <w:spacing w:before="0" w:after="0" w:line="360" w:lineRule="auto"/>
        <w:rPr>
          <w:rFonts w:ascii="Times New Roman" w:hAnsi="Times New Roman" w:eastAsia="仿宋" w:cs="Times New Roman"/>
        </w:rPr>
      </w:pPr>
      <w:bookmarkStart w:id="5" w:name="_Toc19274"/>
      <w:bookmarkStart w:id="6" w:name="_Toc30057"/>
      <w:bookmarkStart w:id="7" w:name="_Toc30768"/>
      <w:bookmarkStart w:id="8" w:name="_Toc21332"/>
      <w:bookmarkStart w:id="9" w:name="_Toc9841"/>
      <w:bookmarkStart w:id="10" w:name="_Toc3378"/>
      <w:bookmarkStart w:id="11" w:name="_Toc8651"/>
      <w:bookmarkStart w:id="12" w:name="_Toc18204"/>
      <w:bookmarkStart w:id="13" w:name="_Toc29490"/>
      <w:r>
        <w:rPr>
          <w:rFonts w:ascii="Times New Roman" w:hAnsi="Times New Roman" w:eastAsia="仿宋" w:cs="Times New Roman"/>
        </w:rPr>
        <w:t>（二）项目情况</w:t>
      </w:r>
      <w:bookmarkEnd w:id="5"/>
      <w:bookmarkEnd w:id="6"/>
      <w:bookmarkEnd w:id="7"/>
      <w:bookmarkEnd w:id="8"/>
      <w:bookmarkEnd w:id="9"/>
      <w:bookmarkEnd w:id="10"/>
      <w:bookmarkEnd w:id="11"/>
      <w:bookmarkEnd w:id="12"/>
    </w:p>
    <w:p w14:paraId="59C3081D">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14" w:name="_Toc23988"/>
      <w:bookmarkStart w:id="15" w:name="_Toc21872"/>
      <w:bookmarkStart w:id="16" w:name="_Toc7914"/>
      <w:bookmarkStart w:id="17" w:name="_Toc14119"/>
      <w:bookmarkStart w:id="18" w:name="_Toc11692"/>
      <w:bookmarkStart w:id="19" w:name="_Toc9265"/>
      <w:bookmarkStart w:id="20" w:name="_Toc6078"/>
      <w:bookmarkStart w:id="21" w:name="_Toc1064"/>
      <w:r>
        <w:rPr>
          <w:rFonts w:ascii="Times New Roman" w:hAnsi="Times New Roman" w:eastAsia="仿宋" w:cs="Times New Roman"/>
          <w:sz w:val="28"/>
          <w:szCs w:val="28"/>
        </w:rPr>
        <w:t>1.参与主体</w:t>
      </w:r>
      <w:bookmarkEnd w:id="14"/>
      <w:bookmarkEnd w:id="15"/>
      <w:bookmarkEnd w:id="16"/>
      <w:bookmarkEnd w:id="17"/>
      <w:bookmarkEnd w:id="18"/>
      <w:bookmarkEnd w:id="19"/>
      <w:bookmarkEnd w:id="20"/>
      <w:bookmarkEnd w:id="21"/>
    </w:p>
    <w:p w14:paraId="1EFC3D76">
      <w:pPr>
        <w:spacing w:line="360" w:lineRule="auto"/>
        <w:ind w:firstLine="560" w:firstLineChars="200"/>
        <w:rPr>
          <w:rFonts w:hint="eastAsia" w:ascii="Times New Roman" w:hAnsi="Times New Roman" w:eastAsia="仿宋" w:cs="Times New Roman"/>
          <w:caps/>
          <w:sz w:val="28"/>
          <w:szCs w:val="28"/>
          <w:lang w:eastAsia="zh-CN"/>
        </w:rPr>
      </w:pPr>
      <w:r>
        <w:rPr>
          <w:rFonts w:hint="eastAsia" w:ascii="Times New Roman" w:hAnsi="Times New Roman" w:eastAsia="仿宋" w:cs="Times New Roman"/>
          <w:caps/>
          <w:sz w:val="28"/>
          <w:szCs w:val="28"/>
        </w:rPr>
        <w:t>主管单位：</w:t>
      </w:r>
      <w:r>
        <w:rPr>
          <w:rFonts w:hint="eastAsia" w:ascii="Times New Roman" w:hAnsi="Times New Roman" w:eastAsia="仿宋" w:cs="Times New Roman"/>
          <w:caps/>
          <w:sz w:val="28"/>
          <w:szCs w:val="28"/>
          <w:lang w:eastAsia="zh-CN"/>
        </w:rPr>
        <w:t>宜宾高新技术产业园区管理委员会城乡建设和管理局；</w:t>
      </w:r>
    </w:p>
    <w:p w14:paraId="447111AC">
      <w:pPr>
        <w:spacing w:line="360" w:lineRule="auto"/>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caps/>
          <w:sz w:val="28"/>
          <w:szCs w:val="28"/>
        </w:rPr>
        <w:t>项目业主：</w:t>
      </w:r>
      <w:r>
        <w:rPr>
          <w:rFonts w:hint="eastAsia" w:ascii="Times New Roman" w:hAnsi="Times New Roman" w:eastAsia="仿宋" w:cs="Times New Roman"/>
          <w:caps/>
          <w:sz w:val="28"/>
          <w:szCs w:val="28"/>
          <w:lang w:val="en-US" w:eastAsia="zh-CN"/>
        </w:rPr>
        <w:t>宜宾高新产城建设开发有限公司</w:t>
      </w:r>
      <w:r>
        <w:rPr>
          <w:rFonts w:ascii="Times New Roman" w:hAnsi="Times New Roman" w:eastAsia="仿宋" w:cs="Times New Roman"/>
          <w:bCs/>
          <w:sz w:val="28"/>
          <w:szCs w:val="28"/>
        </w:rPr>
        <w:t>。</w:t>
      </w:r>
    </w:p>
    <w:p w14:paraId="6EB8E4D5">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22" w:name="_Toc4294"/>
      <w:bookmarkStart w:id="23" w:name="_Toc30046"/>
      <w:bookmarkStart w:id="24" w:name="_Toc14972"/>
      <w:bookmarkStart w:id="25" w:name="_Toc5326"/>
      <w:bookmarkStart w:id="26" w:name="_Toc10923"/>
      <w:bookmarkStart w:id="27" w:name="_Toc22356"/>
      <w:bookmarkStart w:id="28" w:name="_Toc6630"/>
      <w:bookmarkStart w:id="29" w:name="_Toc16934"/>
      <w:bookmarkStart w:id="30" w:name="_Toc9122"/>
      <w:r>
        <w:rPr>
          <w:rFonts w:ascii="Times New Roman" w:hAnsi="Times New Roman" w:eastAsia="仿宋" w:cs="Times New Roman"/>
          <w:sz w:val="28"/>
          <w:szCs w:val="28"/>
        </w:rPr>
        <w:t>2.项目概况</w:t>
      </w:r>
      <w:bookmarkEnd w:id="22"/>
      <w:bookmarkEnd w:id="23"/>
      <w:bookmarkEnd w:id="24"/>
      <w:bookmarkEnd w:id="25"/>
      <w:bookmarkEnd w:id="26"/>
      <w:bookmarkEnd w:id="27"/>
      <w:bookmarkEnd w:id="28"/>
      <w:bookmarkEnd w:id="29"/>
      <w:bookmarkEnd w:id="30"/>
    </w:p>
    <w:p w14:paraId="1623579F">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（1）项目名称：</w:t>
      </w:r>
      <w:r>
        <w:rPr>
          <w:rFonts w:hint="eastAsia" w:ascii="Times New Roman" w:hAnsi="Times New Roman" w:eastAsia="仿宋" w:cs="Times New Roman"/>
          <w:caps/>
          <w:sz w:val="28"/>
          <w:szCs w:val="28"/>
          <w:lang w:eastAsia="zh-CN"/>
        </w:rPr>
        <w:t>宜宾高新区一曼新城片区城中村改造及配套基础设施项目</w:t>
      </w:r>
      <w:r>
        <w:rPr>
          <w:rFonts w:ascii="Times New Roman" w:hAnsi="Times New Roman" w:eastAsia="仿宋" w:cs="Times New Roman"/>
          <w:caps/>
          <w:sz w:val="28"/>
          <w:szCs w:val="28"/>
        </w:rPr>
        <w:t>。</w:t>
      </w:r>
    </w:p>
    <w:p w14:paraId="2435EEDB">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（2）项目所属领域：</w:t>
      </w:r>
      <w:r>
        <w:rPr>
          <w:rFonts w:hint="eastAsia" w:ascii="Times New Roman" w:hAnsi="Times New Roman" w:eastAsia="仿宋" w:cs="Times New Roman"/>
          <w:caps/>
          <w:sz w:val="28"/>
          <w:szCs w:val="28"/>
          <w:lang w:val="en-US" w:eastAsia="zh-CN"/>
        </w:rPr>
        <w:t>城中村改造，属于有一定收益的公益性事业领域</w:t>
      </w:r>
      <w:r>
        <w:rPr>
          <w:rFonts w:ascii="Times New Roman" w:hAnsi="Times New Roman" w:eastAsia="仿宋" w:cs="Times New Roman"/>
          <w:caps/>
          <w:sz w:val="28"/>
          <w:szCs w:val="28"/>
        </w:rPr>
        <w:t>。</w:t>
      </w:r>
    </w:p>
    <w:p w14:paraId="25F153DF">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（3）项目建设工期：</w:t>
      </w:r>
      <w:r>
        <w:rPr>
          <w:rFonts w:hint="eastAsia" w:ascii="Times New Roman" w:hAnsi="Times New Roman" w:eastAsia="仿宋" w:cs="Times New Roman"/>
          <w:caps/>
          <w:sz w:val="28"/>
          <w:szCs w:val="28"/>
          <w:lang w:val="en-US" w:eastAsia="zh-CN"/>
        </w:rPr>
        <w:t>36个月</w:t>
      </w:r>
      <w:r>
        <w:rPr>
          <w:rFonts w:ascii="Times New Roman" w:hAnsi="Times New Roman" w:eastAsia="仿宋" w:cs="Times New Roman"/>
          <w:caps/>
          <w:sz w:val="28"/>
          <w:szCs w:val="28"/>
        </w:rPr>
        <w:t>。</w:t>
      </w:r>
    </w:p>
    <w:p w14:paraId="4768590A">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（4）项目</w:t>
      </w:r>
      <w:r>
        <w:rPr>
          <w:rFonts w:hint="eastAsia" w:ascii="Times New Roman" w:hAnsi="Times New Roman" w:eastAsia="仿宋" w:cs="Times New Roman"/>
          <w:caps/>
          <w:sz w:val="28"/>
          <w:szCs w:val="28"/>
          <w:lang w:val="en-US" w:eastAsia="zh-CN"/>
        </w:rPr>
        <w:t>建设地点</w:t>
      </w:r>
      <w:r>
        <w:rPr>
          <w:rFonts w:ascii="Times New Roman" w:hAnsi="Times New Roman" w:eastAsia="仿宋" w:cs="Times New Roman"/>
          <w:caps/>
          <w:sz w:val="28"/>
          <w:szCs w:val="28"/>
        </w:rPr>
        <w:t>：</w:t>
      </w:r>
      <w:r>
        <w:rPr>
          <w:rFonts w:hint="eastAsia" w:ascii="Times New Roman" w:hAnsi="Times New Roman" w:eastAsia="仿宋" w:cs="Times New Roman"/>
          <w:caps/>
          <w:sz w:val="28"/>
          <w:szCs w:val="28"/>
          <w:lang w:eastAsia="zh-CN"/>
        </w:rPr>
        <w:t>宜宾高新区一曼新城片区</w:t>
      </w:r>
      <w:r>
        <w:rPr>
          <w:rFonts w:ascii="Times New Roman" w:hAnsi="Times New Roman" w:eastAsia="仿宋" w:cs="Times New Roman"/>
          <w:caps/>
          <w:sz w:val="28"/>
          <w:szCs w:val="28"/>
        </w:rPr>
        <w:t>。</w:t>
      </w:r>
    </w:p>
    <w:p w14:paraId="32A6DAC4">
      <w:pPr>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（5）建设内容：</w:t>
      </w:r>
      <w:r>
        <w:rPr>
          <w:rFonts w:hint="eastAsia" w:ascii="Times New Roman" w:hAnsi="Times New Roman" w:eastAsia="仿宋" w:cs="Times New Roman"/>
          <w:caps/>
          <w:sz w:val="28"/>
          <w:szCs w:val="28"/>
          <w:lang w:eastAsia="zh-CN"/>
        </w:rPr>
        <w:t>项目实施范围约2176亩，涉及户数974户，共计1417人。四至范围为东至柏溪街道火花社区，南至柏溪街道城北新区，西至高场镇高新社区，北至柏溪街道红楼梦村，建设内容为筹集安置房970套，其中新建安置房200套，总建筑面积22500平方米，实施房票安置770套；新建城中村配套道路约1.2公里</w:t>
      </w:r>
      <w:r>
        <w:rPr>
          <w:rFonts w:ascii="Times New Roman" w:hAnsi="Times New Roman" w:eastAsia="仿宋" w:cs="Times New Roman"/>
          <w:caps/>
          <w:sz w:val="28"/>
          <w:szCs w:val="28"/>
        </w:rPr>
        <w:t>。</w:t>
      </w:r>
    </w:p>
    <w:bookmarkEnd w:id="13"/>
    <w:p w14:paraId="31F041A9">
      <w:pPr>
        <w:spacing w:before="326" w:beforeLines="100" w:line="360" w:lineRule="auto"/>
        <w:outlineLvl w:val="0"/>
        <w:rPr>
          <w:rFonts w:ascii="Times New Roman" w:hAnsi="Times New Roman" w:eastAsia="仿宋" w:cs="Times New Roman"/>
          <w:b/>
          <w:bCs/>
          <w:sz w:val="32"/>
          <w:szCs w:val="32"/>
        </w:rPr>
      </w:pPr>
      <w:bookmarkStart w:id="31" w:name="_Toc523481534"/>
      <w:bookmarkStart w:id="32" w:name="_Toc1720132"/>
      <w:bookmarkStart w:id="33" w:name="_Toc1403"/>
      <w:bookmarkStart w:id="34" w:name="_Toc533440322"/>
      <w:bookmarkStart w:id="35" w:name="_Toc522211065"/>
      <w:r>
        <w:rPr>
          <w:rFonts w:ascii="Times New Roman" w:hAnsi="Times New Roman" w:eastAsia="仿宋" w:cs="Times New Roman"/>
          <w:b/>
          <w:bCs/>
          <w:sz w:val="32"/>
          <w:szCs w:val="32"/>
        </w:rPr>
        <w:t>二、经济社会效益分析</w:t>
      </w:r>
      <w:bookmarkEnd w:id="31"/>
      <w:bookmarkEnd w:id="32"/>
      <w:bookmarkEnd w:id="33"/>
      <w:bookmarkEnd w:id="34"/>
      <w:bookmarkEnd w:id="35"/>
    </w:p>
    <w:p w14:paraId="4D93524B">
      <w:pPr>
        <w:pStyle w:val="3"/>
        <w:spacing w:before="0" w:after="0" w:line="360" w:lineRule="auto"/>
        <w:rPr>
          <w:rFonts w:ascii="Times New Roman" w:hAnsi="Times New Roman" w:eastAsia="仿宋" w:cs="Times New Roman"/>
        </w:rPr>
      </w:pPr>
      <w:bookmarkStart w:id="36" w:name="_Toc523481535"/>
      <w:bookmarkStart w:id="37" w:name="_Toc522211066"/>
      <w:bookmarkStart w:id="38" w:name="_Toc17794"/>
      <w:bookmarkStart w:id="39" w:name="_Toc1720133"/>
      <w:bookmarkStart w:id="40" w:name="_Toc533440323"/>
      <w:r>
        <w:rPr>
          <w:rFonts w:ascii="Times New Roman" w:hAnsi="Times New Roman" w:eastAsia="仿宋" w:cs="Times New Roman"/>
        </w:rPr>
        <w:t>（一）经济效益分析</w:t>
      </w:r>
      <w:bookmarkEnd w:id="36"/>
      <w:bookmarkEnd w:id="37"/>
      <w:bookmarkEnd w:id="38"/>
      <w:bookmarkEnd w:id="39"/>
      <w:bookmarkEnd w:id="40"/>
    </w:p>
    <w:p w14:paraId="4A2C4860">
      <w:pPr>
        <w:spacing w:line="360" w:lineRule="auto"/>
        <w:ind w:firstLine="560" w:firstLineChars="200"/>
        <w:rPr>
          <w:rFonts w:hint="eastAsia" w:ascii="Times New Roman" w:hAnsi="Times New Roman" w:eastAsia="仿宋" w:cs="Times New Roman"/>
          <w:sz w:val="28"/>
          <w:szCs w:val="28"/>
          <w:lang w:val="en-US" w:eastAsia="zh-CN"/>
        </w:rPr>
      </w:pPr>
      <w:bookmarkStart w:id="41" w:name="_Toc523157055"/>
      <w:bookmarkStart w:id="42" w:name="_Toc533440326"/>
      <w:bookmarkStart w:id="43" w:name="_Toc23271"/>
      <w:bookmarkStart w:id="44" w:name="_Toc1720136"/>
      <w:bookmarkStart w:id="45" w:name="_Toc523481538"/>
      <w:r>
        <w:rPr>
          <w:rFonts w:hint="eastAsia" w:ascii="Times New Roman" w:hAnsi="Times New Roman" w:eastAsia="仿宋" w:cs="Times New Roman"/>
          <w:sz w:val="28"/>
          <w:szCs w:val="28"/>
          <w:lang w:val="en-US" w:eastAsia="zh-CN"/>
        </w:rPr>
        <w:t>1、改善民生，实现人居环境高质量发展</w:t>
      </w:r>
    </w:p>
    <w:p w14:paraId="723ECFB6">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（1）完善基础设施建设，提升居住舒适性</w:t>
      </w:r>
    </w:p>
    <w:p w14:paraId="17F0A28E">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为城中村居民补齐基础设施配套短板，进行市政设施更新、推进无障碍和“适老化”改造、打造户外活动场地等便民设施。</w:t>
      </w:r>
    </w:p>
    <w:p w14:paraId="0218105B">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（2）增设公共服务配套，提升居民生活便利性</w:t>
      </w:r>
    </w:p>
    <w:p w14:paraId="74C15A23">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本项目进行城中村配套基础设施建设可重新对城中村区域进行规划设计，增设公共服务设施配套，为居民打造 “十五分钟生活圈”，满足居民的生活需求。</w:t>
      </w:r>
    </w:p>
    <w:p w14:paraId="4ED3E11C">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2、补齐城市建设治理短板，促进城市高质量发展</w:t>
      </w:r>
    </w:p>
    <w:p w14:paraId="33F64D70">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本项目的实施是促进城市高质量发展的重要举措，将引导城市集约化发展，完善城市产业结构，使城市的发展模式由追求“大而全而散”转向追求“特而强而优”，从而约束城市规模。</w:t>
      </w:r>
    </w:p>
    <w:p w14:paraId="363E7758">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3、形成有效需求，推动经济高质量发展</w:t>
      </w:r>
    </w:p>
    <w:p w14:paraId="487D2A9B">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本项目的建设有利于拉动内需，主要涉及建筑行业相关产业链的消费和投资，带动机械工业、电器机械、电子及通信设备制造业等建筑行业上下游产业；配套基础设施建设投资，包括医疗等公共服务设施，公共交通、水电气热、污水垃圾处理等城市基础设施</w:t>
      </w:r>
      <w:r>
        <w:rPr>
          <w:rFonts w:ascii="Times New Roman" w:hAnsi="Times New Roman" w:eastAsia="仿宋" w:cs="Times New Roman"/>
          <w:sz w:val="28"/>
          <w:szCs w:val="28"/>
        </w:rPr>
        <w:t>。</w:t>
      </w:r>
    </w:p>
    <w:p w14:paraId="2E6A25D6">
      <w:pPr>
        <w:pStyle w:val="3"/>
        <w:spacing w:before="0" w:after="0" w:line="360" w:lineRule="auto"/>
        <w:rPr>
          <w:rFonts w:ascii="Times New Roman" w:hAnsi="Times New Roman" w:eastAsia="仿宋" w:cs="Times New Roman"/>
        </w:rPr>
      </w:pPr>
      <w:r>
        <w:rPr>
          <w:rFonts w:ascii="Times New Roman" w:hAnsi="Times New Roman" w:eastAsia="仿宋" w:cs="Times New Roman"/>
        </w:rPr>
        <w:t>（二）社会效益分析</w:t>
      </w:r>
      <w:bookmarkEnd w:id="41"/>
      <w:bookmarkEnd w:id="42"/>
      <w:bookmarkEnd w:id="43"/>
      <w:bookmarkEnd w:id="44"/>
      <w:bookmarkEnd w:id="45"/>
    </w:p>
    <w:p w14:paraId="4588DED9">
      <w:pPr>
        <w:spacing w:line="360" w:lineRule="auto"/>
        <w:ind w:firstLine="560" w:firstLineChars="200"/>
        <w:rPr>
          <w:rFonts w:hint="eastAsia" w:ascii="Times New Roman" w:hAnsi="Times New Roman" w:eastAsia="仿宋" w:cs="Times New Roman"/>
          <w:sz w:val="28"/>
          <w:szCs w:val="28"/>
          <w:lang w:val="en-US" w:eastAsia="zh-CN"/>
        </w:rPr>
      </w:pPr>
      <w:bookmarkStart w:id="46" w:name="_Toc19320"/>
      <w:r>
        <w:rPr>
          <w:rFonts w:hint="eastAsia" w:ascii="Times New Roman" w:hAnsi="Times New Roman" w:eastAsia="仿宋" w:cs="Times New Roman"/>
          <w:sz w:val="28"/>
          <w:szCs w:val="28"/>
          <w:lang w:val="en-US" w:eastAsia="zh-CN"/>
        </w:rPr>
        <w:t>1、改善片区城中村环境，增强市民幸福感</w:t>
      </w:r>
    </w:p>
    <w:p w14:paraId="40AC1396">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所处区域功能亟待优化升级，项目将基于城中村改造进行片区内配套基础设施建设，从而促进城市发展，完善城市现代功能，提升城市品质。项目将综合整治区域环境，打造城市绿色生态环境，为市民提供健康宜居的生活环境，提升生活品质。通过梳理及建设区域内配套基础设施和配套服务设施，增加公共空间舒适度，提升道路环境，美化城市环境，切实改善市民居住生活条件。通过片区功能的延续及提升，在不断满足市民多样化精神文化需求的同时，增强市民对城市的认同感与归属感。</w:t>
      </w:r>
    </w:p>
    <w:p w14:paraId="05917322">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2、提升居民生活质量，增强社区凝聚力</w:t>
      </w:r>
    </w:p>
    <w:p w14:paraId="4AAF9CFC">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的建设将有效改善居民居住环境，完善各项配套设施，进一步提高居民生活质量。改善的居住条件可以提供更好的卫生环境、交通条件和社区设施，从而改善居民的生活品质。另外，城中村通常是贫困人口的聚集地，本项目的实施能够减少贫困人口数量，帮助他们融入城市主流社会，提高生活水平；也有助于重建社区凝聚力和居民社交网络。改造后的社区往往会建设公共空间、休闲设施和文化活动场所，促进居民之间的交流和互动，提升社区凝聚力。</w:t>
      </w:r>
    </w:p>
    <w:p w14:paraId="3B2ADD0D">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3、实现城市可持续发展与维护社会稳定</w:t>
      </w:r>
    </w:p>
    <w:p w14:paraId="03ACEDBA">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本项目属于城中村改造配套基础设施项目，此类项目往往很注重环境保护和可持续发展，如推广绿色建筑、节能设施和循环利用系统等。通过改善城市生态环境，减少环境污染和资源消耗，将有效提升居民生态福祉；通过改善居民的居住条件和生活环境，有助于提高社会稳定和社会安全。改善的居住环境可以减少犯罪率，改善社会治安，提高居民的安全感</w:t>
      </w:r>
      <w:r>
        <w:rPr>
          <w:rFonts w:hint="eastAsia" w:ascii="Times New Roman" w:hAnsi="Times New Roman" w:eastAsia="仿宋" w:cs="Times New Roman"/>
          <w:sz w:val="28"/>
          <w:szCs w:val="28"/>
        </w:rPr>
        <w:t>。</w:t>
      </w:r>
    </w:p>
    <w:p w14:paraId="5F0E8DA1">
      <w:pPr>
        <w:keepNext/>
        <w:spacing w:before="326"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三、项目投资估算与资金筹措方案</w:t>
      </w:r>
      <w:bookmarkEnd w:id="46"/>
    </w:p>
    <w:p w14:paraId="04161C28">
      <w:pPr>
        <w:pStyle w:val="3"/>
        <w:spacing w:before="0" w:after="0" w:line="360" w:lineRule="auto"/>
        <w:rPr>
          <w:rFonts w:ascii="Times New Roman" w:hAnsi="Times New Roman" w:eastAsia="仿宋" w:cs="Times New Roman"/>
        </w:rPr>
      </w:pPr>
      <w:bookmarkStart w:id="47" w:name="_Toc5108"/>
      <w:bookmarkStart w:id="48" w:name="_Toc523157062"/>
      <w:bookmarkStart w:id="49" w:name="_Toc522211078"/>
      <w:bookmarkStart w:id="50" w:name="_Toc533440335"/>
      <w:bookmarkStart w:id="51" w:name="_Toc523481542"/>
      <w:bookmarkStart w:id="52" w:name="_Toc1720145"/>
      <w:r>
        <w:rPr>
          <w:rFonts w:ascii="Times New Roman" w:hAnsi="Times New Roman" w:eastAsia="仿宋" w:cs="Times New Roman"/>
        </w:rPr>
        <w:t>（一）投资估算</w:t>
      </w:r>
      <w:bookmarkEnd w:id="47"/>
      <w:bookmarkEnd w:id="48"/>
      <w:bookmarkEnd w:id="49"/>
      <w:bookmarkEnd w:id="50"/>
      <w:bookmarkEnd w:id="51"/>
      <w:bookmarkEnd w:id="52"/>
    </w:p>
    <w:p w14:paraId="6F4C8974">
      <w:pPr>
        <w:spacing w:line="360" w:lineRule="auto"/>
        <w:ind w:firstLine="560" w:firstLineChars="200"/>
        <w:rPr>
          <w:rFonts w:hint="eastAsia" w:ascii="Times New Roman" w:hAnsi="Times New Roman" w:eastAsia="仿宋" w:cs="Times New Roman"/>
          <w:sz w:val="28"/>
          <w:szCs w:val="28"/>
        </w:rPr>
      </w:pPr>
      <w:bookmarkStart w:id="53" w:name="_Toc23109"/>
      <w:r>
        <w:rPr>
          <w:rFonts w:hint="eastAsia" w:ascii="Times New Roman" w:hAnsi="Times New Roman" w:eastAsia="仿宋" w:cs="Times New Roman"/>
          <w:sz w:val="28"/>
          <w:szCs w:val="28"/>
        </w:rPr>
        <w:t>项目总投资：项目总投资额</w:t>
      </w:r>
      <w:r>
        <w:rPr>
          <w:rFonts w:hint="eastAsia" w:ascii="Times New Roman" w:hAnsi="Times New Roman" w:eastAsia="仿宋" w:cs="Times New Roman"/>
          <w:sz w:val="28"/>
          <w:szCs w:val="28"/>
          <w:lang w:val="en-US" w:eastAsia="zh-CN"/>
        </w:rPr>
        <w:t>估算127,200.00万元，</w:t>
      </w:r>
      <w:r>
        <w:rPr>
          <w:rFonts w:hint="eastAsia" w:ascii="Times New Roman" w:hAnsi="Times New Roman" w:eastAsia="仿宋" w:cs="Times New Roman"/>
          <w:sz w:val="28"/>
          <w:szCs w:val="28"/>
        </w:rPr>
        <w:t>项目总投资=建设投资费用+建设期专项债券利息+债券发行费用。</w:t>
      </w:r>
    </w:p>
    <w:p w14:paraId="4EDC5444">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（1）项目建设投资费用主要包括工程费用、工程建设其他费用、预备费等共计约</w:t>
      </w:r>
      <w:r>
        <w:rPr>
          <w:rFonts w:hint="eastAsia" w:ascii="Times New Roman" w:hAnsi="Times New Roman" w:eastAsia="仿宋" w:cs="Times New Roman"/>
          <w:sz w:val="28"/>
          <w:szCs w:val="28"/>
          <w:lang w:val="en-US" w:eastAsia="zh-CN"/>
        </w:rPr>
        <w:t>121,350.00</w:t>
      </w:r>
      <w:r>
        <w:rPr>
          <w:rFonts w:hint="eastAsia" w:ascii="Times New Roman" w:hAnsi="Times New Roman" w:eastAsia="仿宋" w:cs="Times New Roman"/>
          <w:sz w:val="28"/>
          <w:szCs w:val="28"/>
        </w:rPr>
        <w:t>万元；</w:t>
      </w:r>
    </w:p>
    <w:p w14:paraId="0E5DA722">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2）根据建设进度与资金需求，本项目2025-2028年分年建设，根据中国地方政府债券信息公开平台提供数据，参考2025年四川省政府再融资一般债券（一期）再融资专项债券（一期）、一般债券（一期）及专项债券（一至七期）发行结果公告，5年期债券票面利率1.48%，7年期债券票面利率1.61%，10年期债券票面利率1.79%，15年期债券票面利率1.99%，20年期债券票面利率2.05%，30年期债券票面利率2.07%，本项目参照30年期票面利率2.07%上浮后按照2.50%进行测算，建设期利息共计5,750.00万元。</w:t>
      </w:r>
    </w:p>
    <w:p w14:paraId="54112AB5">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3）根据四川省财政厅关于印发《2018年四川省政府债券公开招标发行兑付办法》的通知（川财库〔2018〕120号）文件，四川省财政厅发行2018年四川省政府债券，向承销团员支付发行费，1年、2年、3年期为发行面值的0.5‰，5年、7年、10年、15年、20年期为发行面值的1‰。本项目拟发行债券期限为</w:t>
      </w:r>
      <w:r>
        <w:rPr>
          <w:rFonts w:hint="eastAsia" w:ascii="Times New Roman" w:hAnsi="Times New Roman" w:eastAsia="仿宋" w:cs="Times New Roman"/>
          <w:sz w:val="28"/>
          <w:szCs w:val="28"/>
          <w:lang w:eastAsia="zh-CN"/>
        </w:rPr>
        <w:t>3</w:t>
      </w:r>
      <w:r>
        <w:rPr>
          <w:rFonts w:hint="eastAsia" w:ascii="Times New Roman" w:hAnsi="Times New Roman" w:eastAsia="仿宋" w:cs="Times New Roman"/>
          <w:sz w:val="28"/>
          <w:szCs w:val="28"/>
          <w:lang w:val="en-US" w:eastAsia="zh-CN"/>
        </w:rPr>
        <w:t>0年，债券发行成本暂按发债额的1‰计算，故本项目债券发行费用为100.00万元</w:t>
      </w:r>
      <w:r>
        <w:rPr>
          <w:rFonts w:ascii="Times New Roman" w:hAnsi="Times New Roman" w:eastAsia="仿宋" w:cs="Times New Roman"/>
          <w:sz w:val="28"/>
          <w:szCs w:val="28"/>
        </w:rPr>
        <w:t>。</w:t>
      </w:r>
    </w:p>
    <w:p w14:paraId="68BB2C85">
      <w:pPr>
        <w:pStyle w:val="3"/>
        <w:spacing w:before="0" w:after="0" w:line="360" w:lineRule="auto"/>
        <w:rPr>
          <w:rFonts w:ascii="Times New Roman" w:hAnsi="Times New Roman" w:eastAsia="仿宋" w:cs="Times New Roman"/>
        </w:rPr>
      </w:pPr>
      <w:r>
        <w:rPr>
          <w:rFonts w:ascii="Times New Roman" w:hAnsi="Times New Roman" w:eastAsia="仿宋" w:cs="Times New Roman"/>
        </w:rPr>
        <w:t>（二）资金筹措方案</w:t>
      </w:r>
      <w:bookmarkEnd w:id="53"/>
    </w:p>
    <w:p w14:paraId="10D5D321">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54" w:name="_Toc1720150"/>
      <w:bookmarkStart w:id="55" w:name="_Toc522211083"/>
      <w:bookmarkStart w:id="56" w:name="_Toc523157067"/>
      <w:bookmarkStart w:id="57" w:name="_Toc20821"/>
      <w:bookmarkStart w:id="58" w:name="_Toc533440340"/>
      <w:bookmarkStart w:id="59" w:name="_Toc523481547"/>
      <w:bookmarkStart w:id="60" w:name="_Toc19703"/>
      <w:r>
        <w:rPr>
          <w:rFonts w:ascii="Times New Roman" w:hAnsi="Times New Roman" w:eastAsia="仿宋" w:cs="Times New Roman"/>
          <w:sz w:val="28"/>
          <w:szCs w:val="28"/>
        </w:rPr>
        <w:t>1.资金来源</w:t>
      </w:r>
      <w:bookmarkEnd w:id="54"/>
      <w:bookmarkEnd w:id="55"/>
      <w:bookmarkEnd w:id="56"/>
      <w:bookmarkEnd w:id="57"/>
      <w:bookmarkEnd w:id="58"/>
      <w:bookmarkEnd w:id="59"/>
      <w:bookmarkEnd w:id="60"/>
    </w:p>
    <w:p w14:paraId="62945BAA">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本项目总投资127,200.00万元，其中项目资本金27,200.00万元，发行专项债券100,000.00万元。</w:t>
      </w:r>
    </w:p>
    <w:p w14:paraId="5501ABCD">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资本金来源：项目资本金27,200.00万元，占项目总投资的21.38%，符合国发〔2019〕26号文和国发〔2015〕51号文要求。资本金来源于业主自筹，能够覆盖项目建设期利息和债券发行费用。业主自筹资金将按照项目实际实施及资金使用情况到位。</w:t>
      </w:r>
    </w:p>
    <w:p w14:paraId="16D1B786">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融资来源：拟发行地方政府专项债券100,000.00万元，占总投资的78.62%。其中第1年拟发行50,000.00万元，第2年拟发行30,000.00万元，第3年拟发行20,000.00万元，期限为30年，按半年付息，到期一次性偿还本金</w:t>
      </w:r>
      <w:r>
        <w:rPr>
          <w:rFonts w:ascii="Times New Roman" w:hAnsi="Times New Roman" w:eastAsia="仿宋" w:cs="Times New Roman"/>
          <w:sz w:val="28"/>
          <w:szCs w:val="28"/>
        </w:rPr>
        <w:t>。</w:t>
      </w:r>
    </w:p>
    <w:p w14:paraId="5C3E795B">
      <w:pPr>
        <w:pStyle w:val="4"/>
        <w:keepLines w:val="0"/>
        <w:spacing w:before="0" w:after="0" w:line="360" w:lineRule="auto"/>
        <w:ind w:firstLine="562" w:firstLineChars="200"/>
        <w:rPr>
          <w:rFonts w:ascii="Times New Roman" w:hAnsi="Times New Roman" w:eastAsia="仿宋" w:cs="Times New Roman"/>
          <w:sz w:val="28"/>
          <w:szCs w:val="28"/>
        </w:rPr>
      </w:pPr>
      <w:bookmarkStart w:id="61" w:name="_Toc25776"/>
      <w:bookmarkStart w:id="62" w:name="_Toc533440342"/>
      <w:bookmarkStart w:id="63" w:name="_Toc523481549"/>
      <w:bookmarkStart w:id="64" w:name="_Toc1720152"/>
      <w:bookmarkStart w:id="65" w:name="_Toc523157069"/>
      <w:r>
        <w:rPr>
          <w:rFonts w:ascii="Times New Roman" w:hAnsi="Times New Roman" w:eastAsia="仿宋" w:cs="Times New Roman"/>
          <w:sz w:val="28"/>
          <w:szCs w:val="28"/>
        </w:rPr>
        <w:t>2.资金使用计划</w:t>
      </w:r>
      <w:bookmarkEnd w:id="61"/>
      <w:bookmarkEnd w:id="62"/>
      <w:bookmarkEnd w:id="63"/>
      <w:bookmarkEnd w:id="64"/>
      <w:bookmarkEnd w:id="65"/>
    </w:p>
    <w:p w14:paraId="5358FD54">
      <w:pPr>
        <w:spacing w:line="360" w:lineRule="auto"/>
        <w:ind w:firstLine="560" w:firstLineChars="200"/>
        <w:rPr>
          <w:rFonts w:ascii="Times New Roman" w:hAnsi="Times New Roman" w:eastAsia="仿宋" w:cs="Times New Roman"/>
          <w:sz w:val="28"/>
          <w:szCs w:val="28"/>
        </w:rPr>
      </w:pPr>
      <w:bookmarkStart w:id="66" w:name="_Toc9196"/>
      <w:r>
        <w:rPr>
          <w:rFonts w:ascii="Times New Roman" w:hAnsi="Times New Roman" w:eastAsia="仿宋" w:cs="Times New Roman"/>
          <w:sz w:val="28"/>
          <w:szCs w:val="28"/>
        </w:rPr>
        <w:t>项目所筹资金将根据项目实施计划和实时建设进度来进行合理分配，且将全部投资于本项目，具体数额应当根据进度支出。在保证项目工程投资资金充足的情况下，充分利用且不浪费当年度专项债券融资额度。</w:t>
      </w:r>
    </w:p>
    <w:p w14:paraId="1336270A">
      <w:pPr>
        <w:spacing w:line="360" w:lineRule="auto"/>
        <w:jc w:val="center"/>
        <w:rPr>
          <w:rFonts w:hint="eastAsia" w:ascii="Times New Roman" w:hAnsi="Times New Roman" w:eastAsia="仿宋" w:cs="Times New Roman"/>
          <w:b/>
          <w:bCs/>
          <w:sz w:val="28"/>
          <w:szCs w:val="28"/>
        </w:rPr>
      </w:pPr>
    </w:p>
    <w:p w14:paraId="2E7C69C3">
      <w:pPr>
        <w:spacing w:line="360" w:lineRule="auto"/>
        <w:jc w:val="center"/>
        <w:rPr>
          <w:rFonts w:hint="eastAsia" w:ascii="Times New Roman" w:hAnsi="Times New Roman" w:eastAsia="仿宋" w:cs="Times New Roman"/>
          <w:b/>
          <w:bCs/>
          <w:sz w:val="28"/>
          <w:szCs w:val="28"/>
        </w:rPr>
      </w:pPr>
    </w:p>
    <w:p w14:paraId="615A610F">
      <w:pPr>
        <w:spacing w:line="360" w:lineRule="auto"/>
        <w:jc w:val="center"/>
        <w:rPr>
          <w:rFonts w:hint="eastAsia" w:ascii="Times New Roman" w:hAnsi="Times New Roman" w:eastAsia="仿宋" w:cs="Times New Roman"/>
          <w:b/>
          <w:bCs/>
          <w:sz w:val="28"/>
          <w:szCs w:val="28"/>
        </w:rPr>
      </w:pPr>
    </w:p>
    <w:p w14:paraId="0C0438B6">
      <w:pPr>
        <w:spacing w:line="360" w:lineRule="auto"/>
        <w:jc w:val="center"/>
        <w:rPr>
          <w:rFonts w:hint="eastAsia" w:ascii="Times New Roman" w:hAnsi="Times New Roman" w:eastAsia="仿宋" w:cs="Times New Roman"/>
          <w:b/>
          <w:bCs/>
          <w:sz w:val="28"/>
          <w:szCs w:val="28"/>
        </w:rPr>
      </w:pPr>
    </w:p>
    <w:p w14:paraId="07CEBCDB">
      <w:pPr>
        <w:spacing w:line="360" w:lineRule="auto"/>
        <w:jc w:val="center"/>
        <w:rPr>
          <w:rFonts w:hint="eastAsia" w:ascii="Times New Roman" w:hAnsi="Times New Roman" w:eastAsia="仿宋" w:cs="Times New Roman"/>
          <w:b/>
          <w:bCs/>
          <w:sz w:val="28"/>
          <w:szCs w:val="28"/>
        </w:rPr>
      </w:pPr>
    </w:p>
    <w:p w14:paraId="2AE97230">
      <w:pPr>
        <w:spacing w:line="360" w:lineRule="auto"/>
        <w:jc w:val="center"/>
        <w:rPr>
          <w:rFonts w:hint="eastAsia" w:ascii="Times New Roman" w:hAnsi="Times New Roman" w:eastAsia="仿宋" w:cs="Times New Roman"/>
          <w:b/>
          <w:bCs/>
          <w:sz w:val="28"/>
          <w:szCs w:val="28"/>
        </w:rPr>
      </w:pPr>
    </w:p>
    <w:p w14:paraId="32002E8D">
      <w:pPr>
        <w:spacing w:line="360" w:lineRule="auto"/>
        <w:jc w:val="center"/>
        <w:rPr>
          <w:rFonts w:hint="eastAsia" w:ascii="Times New Roman" w:hAnsi="Times New Roman" w:eastAsia="仿宋" w:cs="Times New Roman"/>
          <w:b/>
          <w:bCs/>
          <w:sz w:val="28"/>
          <w:szCs w:val="28"/>
        </w:rPr>
      </w:pPr>
      <w:r>
        <w:rPr>
          <w:rFonts w:hint="eastAsia" w:ascii="Times New Roman" w:hAnsi="Times New Roman" w:eastAsia="仿宋" w:cs="Times New Roman"/>
          <w:b/>
          <w:bCs/>
          <w:sz w:val="28"/>
          <w:szCs w:val="28"/>
        </w:rPr>
        <w:t>项目资金使用计划表（金额单位：</w:t>
      </w:r>
      <w:r>
        <w:rPr>
          <w:rFonts w:hint="eastAsia" w:ascii="Times New Roman" w:hAnsi="Times New Roman" w:eastAsia="仿宋" w:cs="Times New Roman"/>
          <w:b/>
          <w:bCs/>
          <w:sz w:val="28"/>
          <w:szCs w:val="28"/>
          <w:lang w:val="zh-CN"/>
        </w:rPr>
        <w:t>人民币</w:t>
      </w:r>
      <w:r>
        <w:rPr>
          <w:rFonts w:hint="eastAsia" w:ascii="Times New Roman" w:hAnsi="Times New Roman" w:eastAsia="仿宋" w:cs="Times New Roman"/>
          <w:b/>
          <w:bCs/>
          <w:sz w:val="28"/>
          <w:szCs w:val="28"/>
        </w:rPr>
        <w:t>万元）</w:t>
      </w:r>
    </w:p>
    <w:tbl>
      <w:tblPr>
        <w:tblStyle w:val="3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143"/>
        <w:gridCol w:w="1443"/>
        <w:gridCol w:w="1311"/>
        <w:gridCol w:w="1311"/>
        <w:gridCol w:w="1311"/>
      </w:tblGrid>
      <w:tr w14:paraId="3FC76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1843" w:type="pct"/>
            <w:shd w:val="clear" w:color="auto" w:fill="auto"/>
            <w:noWrap w:val="0"/>
            <w:vAlign w:val="center"/>
          </w:tcPr>
          <w:p w14:paraId="438199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bCs/>
                <w:sz w:val="21"/>
                <w:szCs w:val="21"/>
              </w:rPr>
            </w:pPr>
            <w:r>
              <w:rPr>
                <w:rFonts w:hint="eastAsia" w:ascii="Times New Roman" w:hAnsi="Times New Roman" w:eastAsia="仿宋" w:cs="Times New Roman"/>
                <w:b/>
                <w:bCs/>
                <w:sz w:val="21"/>
                <w:szCs w:val="21"/>
                <w:lang w:val="en-US" w:eastAsia="zh-CN"/>
              </w:rPr>
              <w:t>项目</w:t>
            </w:r>
          </w:p>
        </w:tc>
        <w:tc>
          <w:tcPr>
            <w:tcW w:w="846" w:type="pct"/>
            <w:shd w:val="clear" w:color="auto" w:fill="auto"/>
            <w:noWrap w:val="0"/>
            <w:vAlign w:val="center"/>
          </w:tcPr>
          <w:p w14:paraId="6A0EE7C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bCs/>
                <w:sz w:val="21"/>
                <w:szCs w:val="21"/>
              </w:rPr>
            </w:pPr>
            <w:r>
              <w:rPr>
                <w:rFonts w:hint="eastAsia" w:ascii="Times New Roman" w:hAnsi="Times New Roman" w:eastAsia="仿宋" w:cs="Times New Roman"/>
                <w:b/>
                <w:bCs/>
                <w:sz w:val="21"/>
                <w:szCs w:val="21"/>
                <w:lang w:val="en-US" w:eastAsia="zh-CN"/>
              </w:rPr>
              <w:t>合计</w:t>
            </w:r>
          </w:p>
        </w:tc>
        <w:tc>
          <w:tcPr>
            <w:tcW w:w="769" w:type="pct"/>
            <w:shd w:val="clear" w:color="auto" w:fill="auto"/>
            <w:noWrap w:val="0"/>
            <w:vAlign w:val="center"/>
          </w:tcPr>
          <w:p w14:paraId="0D39D78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bCs/>
                <w:sz w:val="21"/>
                <w:szCs w:val="21"/>
              </w:rPr>
            </w:pPr>
            <w:r>
              <w:rPr>
                <w:rFonts w:hint="eastAsia" w:ascii="Times New Roman" w:hAnsi="Times New Roman" w:eastAsia="仿宋" w:cs="Times New Roman"/>
                <w:b/>
                <w:bCs/>
                <w:sz w:val="21"/>
                <w:szCs w:val="21"/>
                <w:lang w:val="en-US" w:eastAsia="zh-CN"/>
              </w:rPr>
              <w:t>第1年</w:t>
            </w:r>
          </w:p>
        </w:tc>
        <w:tc>
          <w:tcPr>
            <w:tcW w:w="769" w:type="pct"/>
            <w:shd w:val="clear" w:color="auto" w:fill="auto"/>
            <w:noWrap w:val="0"/>
            <w:vAlign w:val="center"/>
          </w:tcPr>
          <w:p w14:paraId="4FAF30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bCs/>
                <w:sz w:val="21"/>
                <w:szCs w:val="21"/>
              </w:rPr>
            </w:pPr>
            <w:r>
              <w:rPr>
                <w:rFonts w:hint="eastAsia" w:ascii="Times New Roman" w:hAnsi="Times New Roman" w:eastAsia="仿宋" w:cs="Times New Roman"/>
                <w:b/>
                <w:bCs/>
                <w:sz w:val="21"/>
                <w:szCs w:val="21"/>
                <w:lang w:val="en-US" w:eastAsia="zh-CN"/>
              </w:rPr>
              <w:t>第2年</w:t>
            </w:r>
          </w:p>
        </w:tc>
        <w:tc>
          <w:tcPr>
            <w:tcW w:w="769" w:type="pct"/>
            <w:shd w:val="clear" w:color="auto" w:fill="auto"/>
            <w:noWrap w:val="0"/>
            <w:vAlign w:val="center"/>
          </w:tcPr>
          <w:p w14:paraId="622476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bCs/>
                <w:sz w:val="21"/>
                <w:szCs w:val="21"/>
              </w:rPr>
            </w:pPr>
            <w:r>
              <w:rPr>
                <w:rFonts w:hint="eastAsia" w:ascii="Times New Roman" w:hAnsi="Times New Roman" w:eastAsia="仿宋" w:cs="Times New Roman"/>
                <w:b/>
                <w:bCs/>
                <w:sz w:val="21"/>
                <w:szCs w:val="21"/>
                <w:lang w:val="en-US" w:eastAsia="zh-CN"/>
              </w:rPr>
              <w:t>第3年</w:t>
            </w:r>
          </w:p>
        </w:tc>
      </w:tr>
      <w:tr w14:paraId="39DDC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6BE4F2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投资进度</w:t>
            </w:r>
          </w:p>
        </w:tc>
        <w:tc>
          <w:tcPr>
            <w:tcW w:w="846" w:type="pct"/>
            <w:shd w:val="clear" w:color="auto" w:fill="auto"/>
            <w:noWrap w:val="0"/>
            <w:vAlign w:val="center"/>
          </w:tcPr>
          <w:p w14:paraId="476679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100.00%</w:t>
            </w:r>
          </w:p>
        </w:tc>
        <w:tc>
          <w:tcPr>
            <w:tcW w:w="769" w:type="pct"/>
            <w:shd w:val="clear" w:color="auto" w:fill="auto"/>
            <w:noWrap w:val="0"/>
            <w:vAlign w:val="center"/>
          </w:tcPr>
          <w:p w14:paraId="681860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45.00%</w:t>
            </w:r>
          </w:p>
        </w:tc>
        <w:tc>
          <w:tcPr>
            <w:tcW w:w="769" w:type="pct"/>
            <w:shd w:val="clear" w:color="auto" w:fill="auto"/>
            <w:noWrap w:val="0"/>
            <w:vAlign w:val="center"/>
          </w:tcPr>
          <w:p w14:paraId="5FBF56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30.00%</w:t>
            </w:r>
          </w:p>
        </w:tc>
        <w:tc>
          <w:tcPr>
            <w:tcW w:w="769" w:type="pct"/>
            <w:shd w:val="clear" w:color="auto" w:fill="auto"/>
            <w:noWrap w:val="0"/>
            <w:vAlign w:val="center"/>
          </w:tcPr>
          <w:p w14:paraId="306788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25.00%</w:t>
            </w:r>
          </w:p>
        </w:tc>
      </w:tr>
      <w:tr w14:paraId="0454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0B021A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一、投资</w:t>
            </w:r>
          </w:p>
        </w:tc>
        <w:tc>
          <w:tcPr>
            <w:tcW w:w="846" w:type="pct"/>
            <w:shd w:val="clear" w:color="auto" w:fill="auto"/>
            <w:noWrap w:val="0"/>
            <w:vAlign w:val="center"/>
          </w:tcPr>
          <w:p w14:paraId="3DCF1B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1FA5F4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0801F9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2691E1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r>
      <w:tr w14:paraId="1FC4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6324DA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（一）建设投资</w:t>
            </w:r>
          </w:p>
        </w:tc>
        <w:tc>
          <w:tcPr>
            <w:tcW w:w="846" w:type="pct"/>
            <w:shd w:val="clear" w:color="auto" w:fill="auto"/>
            <w:noWrap w:val="0"/>
            <w:vAlign w:val="center"/>
          </w:tcPr>
          <w:p w14:paraId="3BAD73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121,350.00</w:t>
            </w:r>
          </w:p>
        </w:tc>
        <w:tc>
          <w:tcPr>
            <w:tcW w:w="769" w:type="pct"/>
            <w:shd w:val="clear" w:color="auto" w:fill="auto"/>
            <w:noWrap w:val="0"/>
            <w:vAlign w:val="center"/>
          </w:tcPr>
          <w:p w14:paraId="1561E1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55,940.00</w:t>
            </w:r>
          </w:p>
        </w:tc>
        <w:tc>
          <w:tcPr>
            <w:tcW w:w="769" w:type="pct"/>
            <w:shd w:val="clear" w:color="auto" w:fill="auto"/>
            <w:noWrap w:val="0"/>
            <w:vAlign w:val="center"/>
          </w:tcPr>
          <w:p w14:paraId="1D34814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36,130.00</w:t>
            </w:r>
          </w:p>
        </w:tc>
        <w:tc>
          <w:tcPr>
            <w:tcW w:w="769" w:type="pct"/>
            <w:shd w:val="clear" w:color="auto" w:fill="auto"/>
            <w:noWrap w:val="0"/>
            <w:vAlign w:val="center"/>
          </w:tcPr>
          <w:p w14:paraId="53909E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29,280.00</w:t>
            </w:r>
          </w:p>
        </w:tc>
      </w:tr>
      <w:tr w14:paraId="0748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16F1B1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1、工程费用</w:t>
            </w:r>
          </w:p>
        </w:tc>
        <w:tc>
          <w:tcPr>
            <w:tcW w:w="846" w:type="pct"/>
            <w:shd w:val="clear" w:color="auto" w:fill="auto"/>
            <w:noWrap w:val="0"/>
            <w:vAlign w:val="center"/>
          </w:tcPr>
          <w:p w14:paraId="3DBA90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13,410.00</w:t>
            </w:r>
          </w:p>
        </w:tc>
        <w:tc>
          <w:tcPr>
            <w:tcW w:w="769" w:type="pct"/>
            <w:shd w:val="clear" w:color="auto" w:fill="auto"/>
            <w:noWrap w:val="0"/>
            <w:vAlign w:val="center"/>
          </w:tcPr>
          <w:p w14:paraId="0A9467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6,181.75</w:t>
            </w:r>
          </w:p>
        </w:tc>
        <w:tc>
          <w:tcPr>
            <w:tcW w:w="769" w:type="pct"/>
            <w:shd w:val="clear" w:color="auto" w:fill="auto"/>
            <w:noWrap w:val="0"/>
            <w:vAlign w:val="center"/>
          </w:tcPr>
          <w:p w14:paraId="364A27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3,992.61</w:t>
            </w:r>
          </w:p>
        </w:tc>
        <w:tc>
          <w:tcPr>
            <w:tcW w:w="769" w:type="pct"/>
            <w:shd w:val="clear" w:color="auto" w:fill="auto"/>
            <w:noWrap w:val="0"/>
            <w:vAlign w:val="center"/>
          </w:tcPr>
          <w:p w14:paraId="63A5570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3,235.64</w:t>
            </w:r>
          </w:p>
        </w:tc>
      </w:tr>
      <w:tr w14:paraId="1AD1C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4851C9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（1）建筑安装工程</w:t>
            </w:r>
          </w:p>
        </w:tc>
        <w:tc>
          <w:tcPr>
            <w:tcW w:w="846" w:type="pct"/>
            <w:shd w:val="clear" w:color="auto" w:fill="auto"/>
            <w:noWrap w:val="0"/>
            <w:vAlign w:val="center"/>
          </w:tcPr>
          <w:p w14:paraId="423D35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13,410.00</w:t>
            </w:r>
          </w:p>
        </w:tc>
        <w:tc>
          <w:tcPr>
            <w:tcW w:w="769" w:type="pct"/>
            <w:shd w:val="clear" w:color="auto" w:fill="auto"/>
            <w:noWrap w:val="0"/>
            <w:vAlign w:val="center"/>
          </w:tcPr>
          <w:p w14:paraId="3504292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6,181.75</w:t>
            </w:r>
          </w:p>
        </w:tc>
        <w:tc>
          <w:tcPr>
            <w:tcW w:w="769" w:type="pct"/>
            <w:shd w:val="clear" w:color="auto" w:fill="auto"/>
            <w:noWrap w:val="0"/>
            <w:vAlign w:val="center"/>
          </w:tcPr>
          <w:p w14:paraId="6A3FF6B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3,992.61</w:t>
            </w:r>
          </w:p>
        </w:tc>
        <w:tc>
          <w:tcPr>
            <w:tcW w:w="769" w:type="pct"/>
            <w:shd w:val="clear" w:color="auto" w:fill="auto"/>
            <w:noWrap w:val="0"/>
            <w:vAlign w:val="center"/>
          </w:tcPr>
          <w:p w14:paraId="59530D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3,235.64</w:t>
            </w:r>
          </w:p>
        </w:tc>
      </w:tr>
      <w:tr w14:paraId="39EE0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214266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（2）设备购置</w:t>
            </w:r>
          </w:p>
        </w:tc>
        <w:tc>
          <w:tcPr>
            <w:tcW w:w="846" w:type="pct"/>
            <w:shd w:val="clear" w:color="auto" w:fill="auto"/>
            <w:noWrap w:val="0"/>
            <w:vAlign w:val="center"/>
          </w:tcPr>
          <w:p w14:paraId="6C579C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34778C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12D1F89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7B7E14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r>
      <w:tr w14:paraId="51064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2A0040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2、工程建设其他费用</w:t>
            </w:r>
          </w:p>
        </w:tc>
        <w:tc>
          <w:tcPr>
            <w:tcW w:w="846" w:type="pct"/>
            <w:shd w:val="clear" w:color="auto" w:fill="auto"/>
            <w:noWrap w:val="0"/>
            <w:vAlign w:val="center"/>
          </w:tcPr>
          <w:p w14:paraId="23D9B6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106,579.60</w:t>
            </w:r>
          </w:p>
        </w:tc>
        <w:tc>
          <w:tcPr>
            <w:tcW w:w="769" w:type="pct"/>
            <w:shd w:val="clear" w:color="auto" w:fill="auto"/>
            <w:noWrap w:val="0"/>
            <w:vAlign w:val="center"/>
          </w:tcPr>
          <w:p w14:paraId="249943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49,131.13</w:t>
            </w:r>
          </w:p>
        </w:tc>
        <w:tc>
          <w:tcPr>
            <w:tcW w:w="769" w:type="pct"/>
            <w:shd w:val="clear" w:color="auto" w:fill="auto"/>
            <w:noWrap w:val="0"/>
            <w:vAlign w:val="center"/>
          </w:tcPr>
          <w:p w14:paraId="2D67FF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31,732.35</w:t>
            </w:r>
          </w:p>
        </w:tc>
        <w:tc>
          <w:tcPr>
            <w:tcW w:w="769" w:type="pct"/>
            <w:shd w:val="clear" w:color="auto" w:fill="auto"/>
            <w:noWrap w:val="0"/>
            <w:vAlign w:val="center"/>
          </w:tcPr>
          <w:p w14:paraId="79A0A3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25,716.12</w:t>
            </w:r>
          </w:p>
        </w:tc>
      </w:tr>
      <w:tr w14:paraId="09B7C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13ADC9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3、预备费用</w:t>
            </w:r>
          </w:p>
        </w:tc>
        <w:tc>
          <w:tcPr>
            <w:tcW w:w="846" w:type="pct"/>
            <w:shd w:val="clear" w:color="auto" w:fill="auto"/>
            <w:noWrap w:val="0"/>
            <w:vAlign w:val="center"/>
          </w:tcPr>
          <w:p w14:paraId="54CAEC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1,360.40</w:t>
            </w:r>
          </w:p>
        </w:tc>
        <w:tc>
          <w:tcPr>
            <w:tcW w:w="769" w:type="pct"/>
            <w:shd w:val="clear" w:color="auto" w:fill="auto"/>
            <w:noWrap w:val="0"/>
            <w:vAlign w:val="center"/>
          </w:tcPr>
          <w:p w14:paraId="3DF8F4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627.12</w:t>
            </w:r>
          </w:p>
        </w:tc>
        <w:tc>
          <w:tcPr>
            <w:tcW w:w="769" w:type="pct"/>
            <w:shd w:val="clear" w:color="auto" w:fill="auto"/>
            <w:noWrap w:val="0"/>
            <w:vAlign w:val="center"/>
          </w:tcPr>
          <w:p w14:paraId="6AD7A7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405.04</w:t>
            </w:r>
          </w:p>
        </w:tc>
        <w:tc>
          <w:tcPr>
            <w:tcW w:w="769" w:type="pct"/>
            <w:shd w:val="clear" w:color="auto" w:fill="auto"/>
            <w:noWrap w:val="0"/>
            <w:vAlign w:val="center"/>
          </w:tcPr>
          <w:p w14:paraId="0C6BB0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328.24</w:t>
            </w:r>
          </w:p>
        </w:tc>
      </w:tr>
      <w:tr w14:paraId="2F27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5C3D53D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（二）建设期利息</w:t>
            </w:r>
          </w:p>
        </w:tc>
        <w:tc>
          <w:tcPr>
            <w:tcW w:w="846" w:type="pct"/>
            <w:shd w:val="clear" w:color="auto" w:fill="auto"/>
            <w:noWrap w:val="0"/>
            <w:vAlign w:val="center"/>
          </w:tcPr>
          <w:p w14:paraId="3EB7C18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5,750.00</w:t>
            </w:r>
          </w:p>
        </w:tc>
        <w:tc>
          <w:tcPr>
            <w:tcW w:w="769" w:type="pct"/>
            <w:shd w:val="clear" w:color="auto" w:fill="auto"/>
            <w:noWrap w:val="0"/>
            <w:vAlign w:val="center"/>
          </w:tcPr>
          <w:p w14:paraId="3917DD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1,250.00</w:t>
            </w:r>
          </w:p>
        </w:tc>
        <w:tc>
          <w:tcPr>
            <w:tcW w:w="769" w:type="pct"/>
            <w:shd w:val="clear" w:color="auto" w:fill="auto"/>
            <w:noWrap w:val="0"/>
            <w:vAlign w:val="center"/>
          </w:tcPr>
          <w:p w14:paraId="62BA7C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2,000.00</w:t>
            </w:r>
          </w:p>
        </w:tc>
        <w:tc>
          <w:tcPr>
            <w:tcW w:w="769" w:type="pct"/>
            <w:shd w:val="clear" w:color="auto" w:fill="auto"/>
            <w:noWrap w:val="0"/>
            <w:vAlign w:val="center"/>
          </w:tcPr>
          <w:p w14:paraId="660CDA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2,500.00</w:t>
            </w:r>
          </w:p>
        </w:tc>
      </w:tr>
      <w:tr w14:paraId="37C8D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25C8FF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（三）专项债券发行费用</w:t>
            </w:r>
          </w:p>
        </w:tc>
        <w:tc>
          <w:tcPr>
            <w:tcW w:w="846" w:type="pct"/>
            <w:shd w:val="clear" w:color="auto" w:fill="auto"/>
            <w:noWrap w:val="0"/>
            <w:vAlign w:val="center"/>
          </w:tcPr>
          <w:p w14:paraId="626C1A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100.00</w:t>
            </w:r>
          </w:p>
        </w:tc>
        <w:tc>
          <w:tcPr>
            <w:tcW w:w="769" w:type="pct"/>
            <w:shd w:val="clear" w:color="auto" w:fill="auto"/>
            <w:noWrap w:val="0"/>
            <w:vAlign w:val="center"/>
          </w:tcPr>
          <w:p w14:paraId="3316CB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50.00</w:t>
            </w:r>
          </w:p>
        </w:tc>
        <w:tc>
          <w:tcPr>
            <w:tcW w:w="769" w:type="pct"/>
            <w:shd w:val="clear" w:color="auto" w:fill="auto"/>
            <w:noWrap w:val="0"/>
            <w:vAlign w:val="center"/>
          </w:tcPr>
          <w:p w14:paraId="500F36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30.00</w:t>
            </w:r>
          </w:p>
        </w:tc>
        <w:tc>
          <w:tcPr>
            <w:tcW w:w="769" w:type="pct"/>
            <w:shd w:val="clear" w:color="auto" w:fill="auto"/>
            <w:noWrap w:val="0"/>
            <w:vAlign w:val="center"/>
          </w:tcPr>
          <w:p w14:paraId="5F9124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20.00</w:t>
            </w:r>
          </w:p>
        </w:tc>
      </w:tr>
      <w:tr w14:paraId="3CE17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276121D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小计</w:t>
            </w:r>
          </w:p>
        </w:tc>
        <w:tc>
          <w:tcPr>
            <w:tcW w:w="846" w:type="pct"/>
            <w:shd w:val="clear" w:color="auto" w:fill="auto"/>
            <w:noWrap w:val="0"/>
            <w:vAlign w:val="center"/>
          </w:tcPr>
          <w:p w14:paraId="612764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127,200.00</w:t>
            </w:r>
          </w:p>
        </w:tc>
        <w:tc>
          <w:tcPr>
            <w:tcW w:w="769" w:type="pct"/>
            <w:shd w:val="clear" w:color="auto" w:fill="auto"/>
            <w:noWrap w:val="0"/>
            <w:vAlign w:val="center"/>
          </w:tcPr>
          <w:p w14:paraId="3D7347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57,240.00</w:t>
            </w:r>
          </w:p>
        </w:tc>
        <w:tc>
          <w:tcPr>
            <w:tcW w:w="769" w:type="pct"/>
            <w:shd w:val="clear" w:color="auto" w:fill="auto"/>
            <w:noWrap w:val="0"/>
            <w:vAlign w:val="center"/>
          </w:tcPr>
          <w:p w14:paraId="368B9BE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38,160.00</w:t>
            </w:r>
          </w:p>
        </w:tc>
        <w:tc>
          <w:tcPr>
            <w:tcW w:w="769" w:type="pct"/>
            <w:shd w:val="clear" w:color="auto" w:fill="auto"/>
            <w:noWrap w:val="0"/>
            <w:vAlign w:val="center"/>
          </w:tcPr>
          <w:p w14:paraId="1DEC75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31,800.00</w:t>
            </w:r>
          </w:p>
        </w:tc>
      </w:tr>
      <w:tr w14:paraId="7D3C4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62EE93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二、筹资</w:t>
            </w:r>
          </w:p>
        </w:tc>
        <w:tc>
          <w:tcPr>
            <w:tcW w:w="846" w:type="pct"/>
            <w:shd w:val="clear" w:color="auto" w:fill="auto"/>
            <w:noWrap w:val="0"/>
            <w:vAlign w:val="center"/>
          </w:tcPr>
          <w:p w14:paraId="3D663F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688986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1D4A35D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c>
          <w:tcPr>
            <w:tcW w:w="769" w:type="pct"/>
            <w:shd w:val="clear" w:color="auto" w:fill="auto"/>
            <w:noWrap w:val="0"/>
            <w:vAlign w:val="center"/>
          </w:tcPr>
          <w:p w14:paraId="1AC2A99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w:t>
            </w:r>
          </w:p>
        </w:tc>
      </w:tr>
      <w:tr w14:paraId="7FB6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25C3EB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（一）项目资本金</w:t>
            </w:r>
          </w:p>
        </w:tc>
        <w:tc>
          <w:tcPr>
            <w:tcW w:w="846" w:type="pct"/>
            <w:shd w:val="clear" w:color="auto" w:fill="auto"/>
            <w:noWrap w:val="0"/>
            <w:vAlign w:val="center"/>
          </w:tcPr>
          <w:p w14:paraId="67FC39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27,200.00</w:t>
            </w:r>
          </w:p>
        </w:tc>
        <w:tc>
          <w:tcPr>
            <w:tcW w:w="769" w:type="pct"/>
            <w:shd w:val="clear" w:color="auto" w:fill="auto"/>
            <w:noWrap w:val="0"/>
            <w:vAlign w:val="center"/>
          </w:tcPr>
          <w:p w14:paraId="46B906C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7,240.00</w:t>
            </w:r>
          </w:p>
        </w:tc>
        <w:tc>
          <w:tcPr>
            <w:tcW w:w="769" w:type="pct"/>
            <w:shd w:val="clear" w:color="auto" w:fill="auto"/>
            <w:noWrap w:val="0"/>
            <w:vAlign w:val="center"/>
          </w:tcPr>
          <w:p w14:paraId="0D618A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8,160.00</w:t>
            </w:r>
          </w:p>
        </w:tc>
        <w:tc>
          <w:tcPr>
            <w:tcW w:w="769" w:type="pct"/>
            <w:shd w:val="clear" w:color="auto" w:fill="auto"/>
            <w:noWrap w:val="0"/>
            <w:vAlign w:val="center"/>
          </w:tcPr>
          <w:p w14:paraId="559A62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11,800.00</w:t>
            </w:r>
          </w:p>
        </w:tc>
      </w:tr>
      <w:tr w14:paraId="6895C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07C772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（二）发行专项债券</w:t>
            </w:r>
          </w:p>
        </w:tc>
        <w:tc>
          <w:tcPr>
            <w:tcW w:w="846" w:type="pct"/>
            <w:shd w:val="clear" w:color="auto" w:fill="auto"/>
            <w:noWrap w:val="0"/>
            <w:vAlign w:val="center"/>
          </w:tcPr>
          <w:p w14:paraId="1251FA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100,000.00</w:t>
            </w:r>
          </w:p>
        </w:tc>
        <w:tc>
          <w:tcPr>
            <w:tcW w:w="769" w:type="pct"/>
            <w:shd w:val="clear" w:color="auto" w:fill="auto"/>
            <w:noWrap w:val="0"/>
            <w:vAlign w:val="center"/>
          </w:tcPr>
          <w:p w14:paraId="66DF55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53,000.00</w:t>
            </w:r>
          </w:p>
        </w:tc>
        <w:tc>
          <w:tcPr>
            <w:tcW w:w="769" w:type="pct"/>
            <w:shd w:val="clear" w:color="auto" w:fill="auto"/>
            <w:noWrap w:val="0"/>
            <w:vAlign w:val="center"/>
          </w:tcPr>
          <w:p w14:paraId="0FE50C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40,000.00</w:t>
            </w:r>
          </w:p>
        </w:tc>
        <w:tc>
          <w:tcPr>
            <w:tcW w:w="769" w:type="pct"/>
            <w:shd w:val="clear" w:color="auto" w:fill="auto"/>
            <w:noWrap w:val="0"/>
            <w:vAlign w:val="center"/>
          </w:tcPr>
          <w:p w14:paraId="7BEF2F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7,000.00</w:t>
            </w:r>
          </w:p>
        </w:tc>
      </w:tr>
      <w:tr w14:paraId="79F1C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43" w:type="pct"/>
            <w:shd w:val="clear" w:color="auto" w:fill="auto"/>
            <w:noWrap w:val="0"/>
            <w:vAlign w:val="center"/>
          </w:tcPr>
          <w:p w14:paraId="031451E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小计</w:t>
            </w:r>
          </w:p>
        </w:tc>
        <w:tc>
          <w:tcPr>
            <w:tcW w:w="846" w:type="pct"/>
            <w:shd w:val="clear" w:color="auto" w:fill="auto"/>
            <w:noWrap w:val="0"/>
            <w:vAlign w:val="center"/>
          </w:tcPr>
          <w:p w14:paraId="3FB3FA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127,200.00</w:t>
            </w:r>
          </w:p>
        </w:tc>
        <w:tc>
          <w:tcPr>
            <w:tcW w:w="769" w:type="pct"/>
            <w:shd w:val="clear" w:color="auto" w:fill="auto"/>
            <w:noWrap w:val="0"/>
            <w:vAlign w:val="center"/>
          </w:tcPr>
          <w:p w14:paraId="2D4598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60,240.00</w:t>
            </w:r>
          </w:p>
        </w:tc>
        <w:tc>
          <w:tcPr>
            <w:tcW w:w="769" w:type="pct"/>
            <w:shd w:val="clear" w:color="auto" w:fill="auto"/>
            <w:noWrap w:val="0"/>
            <w:vAlign w:val="center"/>
          </w:tcPr>
          <w:p w14:paraId="4DEE75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48,160.00</w:t>
            </w:r>
          </w:p>
        </w:tc>
        <w:tc>
          <w:tcPr>
            <w:tcW w:w="769" w:type="pct"/>
            <w:shd w:val="clear" w:color="auto" w:fill="auto"/>
            <w:noWrap w:val="0"/>
            <w:vAlign w:val="center"/>
          </w:tcPr>
          <w:p w14:paraId="39C1EF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 w:cs="Times New Roman"/>
                <w:b w:val="0"/>
                <w:bCs w:val="0"/>
                <w:sz w:val="21"/>
                <w:szCs w:val="21"/>
              </w:rPr>
            </w:pPr>
            <w:r>
              <w:rPr>
                <w:rFonts w:hint="eastAsia" w:ascii="Times New Roman" w:hAnsi="Times New Roman" w:eastAsia="仿宋" w:cs="Times New Roman"/>
                <w:b w:val="0"/>
                <w:bCs w:val="0"/>
                <w:sz w:val="21"/>
                <w:szCs w:val="21"/>
                <w:lang w:val="en-US" w:eastAsia="zh-CN"/>
              </w:rPr>
              <w:t>18,800.00</w:t>
            </w:r>
          </w:p>
        </w:tc>
      </w:tr>
    </w:tbl>
    <w:p w14:paraId="39A1EB2A">
      <w:pPr>
        <w:spacing w:before="326"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四、项目预期收益、成本及融资平衡情况</w:t>
      </w:r>
      <w:bookmarkEnd w:id="66"/>
    </w:p>
    <w:p w14:paraId="2C1AE01F">
      <w:pPr>
        <w:pStyle w:val="3"/>
        <w:spacing w:before="0" w:after="0" w:line="360" w:lineRule="auto"/>
        <w:rPr>
          <w:rFonts w:ascii="Times New Roman" w:hAnsi="Times New Roman" w:eastAsia="仿宋" w:cs="Times New Roman"/>
        </w:rPr>
      </w:pPr>
      <w:bookmarkStart w:id="67" w:name="_Toc523481552"/>
      <w:bookmarkStart w:id="68" w:name="_Toc27170"/>
      <w:bookmarkStart w:id="69" w:name="_Toc522211088"/>
      <w:bookmarkStart w:id="70" w:name="_Toc1720155"/>
      <w:bookmarkStart w:id="71" w:name="_Toc533440345"/>
      <w:bookmarkStart w:id="72" w:name="_Toc523157072"/>
      <w:r>
        <w:rPr>
          <w:rFonts w:ascii="Times New Roman" w:hAnsi="Times New Roman" w:eastAsia="仿宋" w:cs="Times New Roman"/>
        </w:rPr>
        <w:t>（一）预期收益</w:t>
      </w:r>
      <w:bookmarkEnd w:id="67"/>
      <w:bookmarkEnd w:id="68"/>
      <w:bookmarkEnd w:id="69"/>
      <w:bookmarkEnd w:id="70"/>
      <w:bookmarkEnd w:id="71"/>
      <w:bookmarkEnd w:id="72"/>
    </w:p>
    <w:p w14:paraId="19D7166A">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1.项目收入预测</w:t>
      </w:r>
    </w:p>
    <w:p w14:paraId="6ED4FE7B">
      <w:pPr>
        <w:spacing w:line="360" w:lineRule="auto"/>
        <w:ind w:firstLine="560" w:firstLineChars="200"/>
        <w:rPr>
          <w:rStyle w:val="54"/>
          <w:rFonts w:cs="Times New Roman"/>
        </w:rPr>
      </w:pPr>
      <w:r>
        <w:rPr>
          <w:rStyle w:val="54"/>
          <w:rFonts w:cs="Times New Roman"/>
        </w:rPr>
        <w:t>本项目收入来源：</w:t>
      </w:r>
      <w:r>
        <w:rPr>
          <w:rStyle w:val="54"/>
          <w:rFonts w:hint="eastAsia" w:cs="Times New Roman"/>
          <w:lang w:val="en-US" w:eastAsia="zh-CN"/>
        </w:rPr>
        <w:t>土地出让收入；停车位收入、广告位收入，全部用于偿还专项债券，将纳入政府性基金预算管理</w:t>
      </w:r>
      <w:r>
        <w:rPr>
          <w:rStyle w:val="54"/>
          <w:rFonts w:cs="Times New Roman"/>
        </w:rPr>
        <w:t>。</w:t>
      </w:r>
    </w:p>
    <w:p w14:paraId="07B0F535">
      <w:pPr>
        <w:spacing w:line="360" w:lineRule="auto"/>
        <w:ind w:firstLine="560" w:firstLineChars="200"/>
        <w:rPr>
          <w:rFonts w:ascii="Times New Roman" w:hAnsi="Times New Roman" w:eastAsia="仿宋" w:cs="Times New Roman"/>
          <w:b/>
          <w:bCs/>
          <w:kern w:val="0"/>
          <w:sz w:val="28"/>
          <w:szCs w:val="28"/>
        </w:rPr>
      </w:pPr>
      <w:r>
        <w:rPr>
          <w:rStyle w:val="54"/>
          <w:rFonts w:hint="eastAsia" w:cs="Times New Roman"/>
        </w:rPr>
        <w:t>项目运营期</w:t>
      </w:r>
      <w:r>
        <w:rPr>
          <w:rStyle w:val="54"/>
          <w:rFonts w:hint="eastAsia" w:cs="Times New Roman"/>
          <w:lang w:val="en-US" w:eastAsia="zh-CN"/>
        </w:rPr>
        <w:t>预期总收入为223,301.98万元</w:t>
      </w:r>
      <w:r>
        <w:rPr>
          <w:rStyle w:val="54"/>
          <w:rFonts w:cs="Times New Roman"/>
        </w:rPr>
        <w:t>。</w:t>
      </w:r>
    </w:p>
    <w:p w14:paraId="5369A87C">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2.成本预测</w:t>
      </w:r>
    </w:p>
    <w:p w14:paraId="5542754E">
      <w:pPr>
        <w:spacing w:line="360" w:lineRule="auto"/>
        <w:ind w:firstLine="560" w:firstLineChars="200"/>
        <w:rPr>
          <w:rFonts w:ascii="Times New Roman" w:hAnsi="Times New Roman" w:eastAsia="仿宋" w:cs="Times New Roman"/>
          <w:sz w:val="28"/>
          <w:szCs w:val="28"/>
        </w:rPr>
      </w:pPr>
      <w:bookmarkStart w:id="73" w:name="_Toc373"/>
      <w:r>
        <w:rPr>
          <w:rFonts w:hint="eastAsia" w:ascii="Times New Roman" w:hAnsi="Times New Roman" w:eastAsia="仿宋" w:cs="Times New Roman"/>
          <w:sz w:val="28"/>
          <w:szCs w:val="28"/>
        </w:rPr>
        <w:t>项目总成本包括经营成本、折旧费用、财务费用，其中经营成本包括人员工资、</w:t>
      </w:r>
      <w:r>
        <w:rPr>
          <w:rFonts w:hint="eastAsia" w:ascii="Times New Roman" w:hAnsi="Times New Roman" w:eastAsia="仿宋" w:cs="Times New Roman"/>
          <w:sz w:val="28"/>
          <w:szCs w:val="28"/>
          <w:lang w:val="en-US" w:eastAsia="zh-CN"/>
        </w:rPr>
        <w:t>水电能源、</w:t>
      </w:r>
      <w:r>
        <w:rPr>
          <w:rFonts w:hint="eastAsia" w:ascii="Times New Roman" w:hAnsi="Times New Roman" w:eastAsia="仿宋" w:cs="Times New Roman"/>
          <w:sz w:val="28"/>
          <w:szCs w:val="28"/>
          <w:lang w:val="en-US" w:eastAsia="zh-Hans"/>
        </w:rPr>
        <w:t>其他管理成本</w:t>
      </w:r>
      <w:r>
        <w:rPr>
          <w:rFonts w:hint="eastAsia" w:ascii="Times New Roman" w:hAnsi="Times New Roman" w:eastAsia="仿宋" w:cs="Times New Roman"/>
          <w:sz w:val="28"/>
          <w:szCs w:val="28"/>
          <w:lang w:val="en-US" w:eastAsia="zh-CN"/>
        </w:rPr>
        <w:t>、维修维护成本</w:t>
      </w:r>
      <w:r>
        <w:rPr>
          <w:rFonts w:hint="eastAsia" w:ascii="Times New Roman" w:hAnsi="Times New Roman" w:eastAsia="仿宋" w:cs="Times New Roman"/>
          <w:sz w:val="28"/>
          <w:szCs w:val="28"/>
          <w:lang w:val="en-US" w:eastAsia="zh-Hans"/>
        </w:rPr>
        <w:t>等</w:t>
      </w:r>
      <w:r>
        <w:rPr>
          <w:rFonts w:ascii="Times New Roman" w:hAnsi="Times New Roman" w:eastAsia="仿宋" w:cs="Times New Roman"/>
          <w:sz w:val="28"/>
          <w:szCs w:val="28"/>
        </w:rPr>
        <w:t>。项目计算期内预计产生</w:t>
      </w:r>
      <w:r>
        <w:rPr>
          <w:rFonts w:hint="eastAsia" w:ascii="Times New Roman" w:hAnsi="Times New Roman" w:eastAsia="仿宋" w:cs="Times New Roman"/>
          <w:sz w:val="28"/>
          <w:szCs w:val="28"/>
          <w:lang w:val="en-US" w:eastAsia="zh-CN"/>
        </w:rPr>
        <w:t>总成本合计80,194.08万元（含财务费用），其中项目运营成本（不含财务费用）10,944.08万元</w:t>
      </w:r>
      <w:r>
        <w:rPr>
          <w:rFonts w:ascii="Times New Roman" w:hAnsi="Times New Roman" w:eastAsia="仿宋" w:cs="Times New Roman"/>
          <w:sz w:val="28"/>
          <w:szCs w:val="28"/>
        </w:rPr>
        <w:t>。</w:t>
      </w:r>
    </w:p>
    <w:bookmarkEnd w:id="73"/>
    <w:p w14:paraId="5018E582">
      <w:pPr>
        <w:pStyle w:val="3"/>
        <w:spacing w:before="0" w:after="0" w:line="360" w:lineRule="auto"/>
        <w:rPr>
          <w:rFonts w:ascii="Times New Roman" w:hAnsi="Times New Roman" w:eastAsia="仿宋" w:cs="Times New Roman"/>
        </w:rPr>
      </w:pPr>
      <w:r>
        <w:rPr>
          <w:rFonts w:ascii="Times New Roman" w:hAnsi="Times New Roman" w:eastAsia="仿宋" w:cs="Times New Roman"/>
        </w:rPr>
        <w:t>（二）资金测算平衡情况</w:t>
      </w:r>
    </w:p>
    <w:p w14:paraId="76A9E099">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74" w:name="_Toc24256"/>
      <w:bookmarkStart w:id="75" w:name="_Toc18760766"/>
      <w:bookmarkStart w:id="76" w:name="_Toc1381"/>
      <w:bookmarkStart w:id="77" w:name="_Toc20333"/>
      <w:r>
        <w:rPr>
          <w:rFonts w:ascii="Times New Roman" w:hAnsi="Times New Roman" w:eastAsia="仿宋" w:cs="Times New Roman"/>
          <w:sz w:val="28"/>
          <w:szCs w:val="28"/>
        </w:rPr>
        <w:t>1.项目还本付息计划</w:t>
      </w:r>
      <w:bookmarkEnd w:id="74"/>
      <w:bookmarkEnd w:id="75"/>
      <w:bookmarkEnd w:id="76"/>
      <w:bookmarkEnd w:id="77"/>
    </w:p>
    <w:p w14:paraId="2B69336A">
      <w:pPr>
        <w:spacing w:line="360" w:lineRule="auto"/>
        <w:ind w:firstLine="560" w:firstLineChars="200"/>
        <w:rPr>
          <w:rFonts w:ascii="Times New Roman" w:hAnsi="Times New Roman" w:eastAsia="仿宋" w:cs="Times New Roman"/>
          <w:bCs/>
          <w:sz w:val="28"/>
          <w:szCs w:val="28"/>
        </w:rPr>
      </w:pPr>
      <w:bookmarkStart w:id="78" w:name="_Toc18760767"/>
      <w:bookmarkStart w:id="79" w:name="_Toc15443"/>
      <w:bookmarkStart w:id="80" w:name="_Toc12782"/>
      <w:bookmarkStart w:id="81" w:name="_Toc13883"/>
      <w:r>
        <w:rPr>
          <w:rFonts w:hint="eastAsia" w:ascii="Times New Roman" w:hAnsi="Times New Roman" w:eastAsia="仿宋" w:cs="Times New Roman"/>
          <w:bCs/>
          <w:sz w:val="28"/>
          <w:szCs w:val="28"/>
        </w:rPr>
        <w:t>本项目</w:t>
      </w:r>
      <w:r>
        <w:rPr>
          <w:rFonts w:hint="eastAsia" w:ascii="Times New Roman" w:hAnsi="Times New Roman" w:eastAsia="仿宋" w:cs="Times New Roman"/>
          <w:bCs/>
          <w:sz w:val="28"/>
          <w:szCs w:val="28"/>
          <w:lang w:val="en-US" w:eastAsia="zh-CN"/>
        </w:rPr>
        <w:t>拟发行地方政府专项债券 100,000.00 万元，占总投资的78.62%。其中第1年拟发行53,000.00万元，第2年拟发行40,000.00 万元，第3年拟发行7,000.00 万元，期限为30年，按半年付息，到期一次性偿还本金</w:t>
      </w:r>
      <w:r>
        <w:rPr>
          <w:rFonts w:ascii="Times New Roman" w:hAnsi="Times New Roman" w:eastAsia="仿宋" w:cs="Times New Roman"/>
          <w:bCs/>
          <w:sz w:val="28"/>
          <w:szCs w:val="28"/>
        </w:rPr>
        <w:t>。</w:t>
      </w:r>
    </w:p>
    <w:p w14:paraId="6AE35029">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2.项目资金平衡情况</w:t>
      </w:r>
      <w:bookmarkEnd w:id="78"/>
      <w:bookmarkEnd w:id="79"/>
      <w:bookmarkEnd w:id="80"/>
      <w:bookmarkEnd w:id="81"/>
    </w:p>
    <w:p w14:paraId="636EFA06">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项目成熟度较高，已在项目筹备期依据自身假设提前对收益与融资进行策划与测算，编制时已考虑到项目工期、发行计划等变动因素，测算得出的</w:t>
      </w:r>
      <w:r>
        <w:rPr>
          <w:rFonts w:hint="eastAsia" w:ascii="Times New Roman" w:hAnsi="Times New Roman" w:eastAsia="仿宋" w:cs="Times New Roman"/>
          <w:sz w:val="28"/>
          <w:szCs w:val="28"/>
          <w:lang w:val="en-US" w:eastAsia="zh-CN"/>
        </w:rPr>
        <w:t>收益</w:t>
      </w:r>
      <w:r>
        <w:rPr>
          <w:rFonts w:hint="eastAsia" w:ascii="Times New Roman" w:hAnsi="Times New Roman" w:eastAsia="仿宋" w:cs="Times New Roman"/>
          <w:sz w:val="28"/>
          <w:szCs w:val="28"/>
        </w:rPr>
        <w:t>覆盖倍数大于1，能够保障项目还本付息。因此得出结论：本项目收益情况不会因为项目开竣工时间、发行计划变动等因素影响项目的还本付息。</w:t>
      </w:r>
    </w:p>
    <w:p w14:paraId="71D9F8D5">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根据《基本建设项目建设成本管理规定》，第四条第五点“项目建设期间发生的各类借款利息、债券利息、贷款评估费、国外借款手续费及承诺费、汇兑损益、债券发行费用及其他债务利息支出或融资费用”，本项目建设期利息和发行费将作为资本性支出列出总投资，且可由项目资本金支付。</w:t>
      </w:r>
    </w:p>
    <w:p w14:paraId="22E51864">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根据测算分析，在满足假设条件的前提下，本项目运营期内净现金流为212,357.90万元，待项目在偿还全部专项债175,000.00万元本息后，将仍有43,107.90万元的累计现金结余。本项目专项债券本息覆盖倍数为1.21倍，能够实现项目收益和融资自求平衡</w:t>
      </w:r>
      <w:r>
        <w:rPr>
          <w:rFonts w:ascii="Times New Roman" w:hAnsi="Times New Roman" w:eastAsia="仿宋" w:cs="Times New Roman"/>
          <w:sz w:val="28"/>
          <w:szCs w:val="28"/>
        </w:rPr>
        <w:t>。</w:t>
      </w:r>
    </w:p>
    <w:p w14:paraId="6464DBE4">
      <w:pPr>
        <w:spacing w:line="360" w:lineRule="auto"/>
        <w:ind w:firstLine="560" w:firstLineChars="200"/>
        <w:rPr>
          <w:rFonts w:ascii="Times New Roman" w:hAnsi="Times New Roman" w:eastAsia="仿宋" w:cs="Times New Roman"/>
          <w:sz w:val="28"/>
          <w:szCs w:val="28"/>
        </w:rPr>
        <w:sectPr>
          <w:footerReference r:id="rId4" w:type="default"/>
          <w:pgSz w:w="11906" w:h="16838"/>
          <w:pgMar w:top="1440" w:right="1800" w:bottom="1440" w:left="1800" w:header="851" w:footer="992" w:gutter="0"/>
          <w:pgNumType w:fmt="decimal" w:start="1"/>
          <w:cols w:space="425" w:num="1"/>
          <w:docGrid w:type="lines" w:linePitch="326" w:charSpace="0"/>
        </w:sectPr>
      </w:pPr>
      <w:r>
        <w:rPr>
          <w:rFonts w:ascii="Times New Roman" w:hAnsi="Times New Roman" w:eastAsia="仿宋" w:cs="Times New Roman"/>
          <w:sz w:val="28"/>
          <w:szCs w:val="28"/>
        </w:rPr>
        <w:t>资金测算平衡情况具体见表下表所示：</w:t>
      </w:r>
    </w:p>
    <w:p w14:paraId="184546F9">
      <w:pPr>
        <w:spacing w:line="360" w:lineRule="auto"/>
        <w:jc w:val="center"/>
        <w:rPr>
          <w:rFonts w:ascii="Times New Roman" w:hAnsi="Times New Roman" w:eastAsia="仿宋" w:cs="Times New Roman"/>
          <w:b/>
          <w:bCs/>
          <w:sz w:val="28"/>
          <w:szCs w:val="40"/>
        </w:rPr>
      </w:pPr>
      <w:r>
        <w:rPr>
          <w:rFonts w:ascii="Times New Roman" w:hAnsi="Times New Roman" w:eastAsia="仿宋" w:cs="Times New Roman"/>
          <w:b/>
          <w:bCs/>
          <w:sz w:val="28"/>
          <w:szCs w:val="40"/>
        </w:rPr>
        <w:t>资金平衡测算表（单位：万元）</w:t>
      </w:r>
    </w:p>
    <w:tbl>
      <w:tblPr>
        <w:tblStyle w:val="32"/>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079"/>
        <w:gridCol w:w="922"/>
        <w:gridCol w:w="848"/>
        <w:gridCol w:w="848"/>
        <w:gridCol w:w="848"/>
        <w:gridCol w:w="778"/>
        <w:gridCol w:w="778"/>
        <w:gridCol w:w="800"/>
        <w:gridCol w:w="800"/>
        <w:gridCol w:w="800"/>
        <w:gridCol w:w="800"/>
        <w:gridCol w:w="800"/>
        <w:gridCol w:w="801"/>
        <w:gridCol w:w="798"/>
        <w:gridCol w:w="801"/>
        <w:gridCol w:w="801"/>
        <w:gridCol w:w="801"/>
        <w:gridCol w:w="801"/>
      </w:tblGrid>
      <w:tr w14:paraId="4736D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jc w:val="center"/>
        </w:trPr>
        <w:tc>
          <w:tcPr>
            <w:tcW w:w="652" w:type="pct"/>
            <w:shd w:val="clear" w:color="auto" w:fill="auto"/>
            <w:vAlign w:val="center"/>
          </w:tcPr>
          <w:p w14:paraId="0D44AF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项目</w:t>
            </w:r>
          </w:p>
        </w:tc>
        <w:tc>
          <w:tcPr>
            <w:tcW w:w="289" w:type="pct"/>
            <w:shd w:val="clear" w:color="auto" w:fill="auto"/>
            <w:vAlign w:val="center"/>
          </w:tcPr>
          <w:p w14:paraId="01691A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合计</w:t>
            </w:r>
          </w:p>
        </w:tc>
        <w:tc>
          <w:tcPr>
            <w:tcW w:w="266" w:type="pct"/>
            <w:shd w:val="clear" w:color="auto" w:fill="auto"/>
            <w:vAlign w:val="center"/>
          </w:tcPr>
          <w:p w14:paraId="1AAB948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第1年</w:t>
            </w:r>
          </w:p>
        </w:tc>
        <w:tc>
          <w:tcPr>
            <w:tcW w:w="266" w:type="pct"/>
            <w:shd w:val="clear" w:color="auto" w:fill="auto"/>
            <w:vAlign w:val="center"/>
          </w:tcPr>
          <w:p w14:paraId="355003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第2年</w:t>
            </w:r>
          </w:p>
        </w:tc>
        <w:tc>
          <w:tcPr>
            <w:tcW w:w="266" w:type="pct"/>
            <w:shd w:val="clear" w:color="auto" w:fill="auto"/>
            <w:vAlign w:val="center"/>
          </w:tcPr>
          <w:p w14:paraId="08E57C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第3年</w:t>
            </w:r>
          </w:p>
        </w:tc>
        <w:tc>
          <w:tcPr>
            <w:tcW w:w="244" w:type="pct"/>
            <w:shd w:val="clear" w:color="auto" w:fill="auto"/>
            <w:vAlign w:val="center"/>
          </w:tcPr>
          <w:p w14:paraId="7898FF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第4年</w:t>
            </w:r>
          </w:p>
        </w:tc>
        <w:tc>
          <w:tcPr>
            <w:tcW w:w="244" w:type="pct"/>
            <w:shd w:val="clear" w:color="auto" w:fill="auto"/>
            <w:vAlign w:val="center"/>
          </w:tcPr>
          <w:p w14:paraId="3C56A0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第5年</w:t>
            </w:r>
          </w:p>
        </w:tc>
        <w:tc>
          <w:tcPr>
            <w:tcW w:w="251" w:type="pct"/>
            <w:shd w:val="clear" w:color="auto" w:fill="auto"/>
            <w:vAlign w:val="center"/>
          </w:tcPr>
          <w:p w14:paraId="49FED3C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第6年</w:t>
            </w:r>
          </w:p>
        </w:tc>
        <w:tc>
          <w:tcPr>
            <w:tcW w:w="251" w:type="pct"/>
            <w:shd w:val="clear" w:color="auto" w:fill="auto"/>
            <w:vAlign w:val="center"/>
          </w:tcPr>
          <w:p w14:paraId="1314E8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第7年</w:t>
            </w:r>
          </w:p>
        </w:tc>
        <w:tc>
          <w:tcPr>
            <w:tcW w:w="251" w:type="pct"/>
            <w:shd w:val="clear" w:color="auto" w:fill="auto"/>
            <w:vAlign w:val="center"/>
          </w:tcPr>
          <w:p w14:paraId="37A0156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第8年</w:t>
            </w:r>
          </w:p>
        </w:tc>
        <w:tc>
          <w:tcPr>
            <w:tcW w:w="251" w:type="pct"/>
            <w:shd w:val="clear" w:color="auto" w:fill="auto"/>
            <w:vAlign w:val="center"/>
          </w:tcPr>
          <w:p w14:paraId="3BD60D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第9年</w:t>
            </w:r>
          </w:p>
        </w:tc>
        <w:tc>
          <w:tcPr>
            <w:tcW w:w="251" w:type="pct"/>
            <w:shd w:val="clear" w:color="auto" w:fill="auto"/>
            <w:vAlign w:val="center"/>
          </w:tcPr>
          <w:p w14:paraId="007CE7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第10年</w:t>
            </w:r>
          </w:p>
        </w:tc>
        <w:tc>
          <w:tcPr>
            <w:tcW w:w="251" w:type="pct"/>
            <w:shd w:val="clear" w:color="auto" w:fill="auto"/>
            <w:vAlign w:val="center"/>
          </w:tcPr>
          <w:p w14:paraId="6E7852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第11年</w:t>
            </w:r>
          </w:p>
        </w:tc>
        <w:tc>
          <w:tcPr>
            <w:tcW w:w="250" w:type="pct"/>
            <w:shd w:val="clear" w:color="auto" w:fill="auto"/>
            <w:vAlign w:val="center"/>
          </w:tcPr>
          <w:p w14:paraId="2DA8E0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第12年</w:t>
            </w:r>
          </w:p>
        </w:tc>
        <w:tc>
          <w:tcPr>
            <w:tcW w:w="251" w:type="pct"/>
            <w:shd w:val="clear" w:color="auto" w:fill="auto"/>
            <w:vAlign w:val="center"/>
          </w:tcPr>
          <w:p w14:paraId="4D9F31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第13年</w:t>
            </w:r>
          </w:p>
        </w:tc>
        <w:tc>
          <w:tcPr>
            <w:tcW w:w="251" w:type="pct"/>
            <w:shd w:val="clear" w:color="auto" w:fill="auto"/>
            <w:vAlign w:val="center"/>
          </w:tcPr>
          <w:p w14:paraId="2D4FDB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第14年</w:t>
            </w:r>
          </w:p>
        </w:tc>
        <w:tc>
          <w:tcPr>
            <w:tcW w:w="251" w:type="pct"/>
            <w:shd w:val="clear" w:color="auto" w:fill="auto"/>
            <w:vAlign w:val="center"/>
          </w:tcPr>
          <w:p w14:paraId="4BE9E8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第15年</w:t>
            </w:r>
          </w:p>
        </w:tc>
        <w:tc>
          <w:tcPr>
            <w:tcW w:w="251" w:type="pct"/>
            <w:shd w:val="clear" w:color="auto" w:fill="auto"/>
            <w:vAlign w:val="center"/>
          </w:tcPr>
          <w:p w14:paraId="7E0729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第16年</w:t>
            </w:r>
          </w:p>
        </w:tc>
      </w:tr>
      <w:tr w14:paraId="1B98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519F4B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经营活动产生的现金净流量</w:t>
            </w:r>
          </w:p>
        </w:tc>
        <w:tc>
          <w:tcPr>
            <w:tcW w:w="289" w:type="pct"/>
            <w:shd w:val="clear" w:color="auto" w:fill="auto"/>
            <w:vAlign w:val="center"/>
          </w:tcPr>
          <w:p w14:paraId="52DEA7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212,357.90</w:t>
            </w:r>
          </w:p>
        </w:tc>
        <w:tc>
          <w:tcPr>
            <w:tcW w:w="266" w:type="pct"/>
            <w:shd w:val="clear" w:color="auto" w:fill="auto"/>
            <w:vAlign w:val="center"/>
          </w:tcPr>
          <w:p w14:paraId="160C39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78B94C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56DE7D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A9589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7,375.34</w:t>
            </w:r>
          </w:p>
        </w:tc>
        <w:tc>
          <w:tcPr>
            <w:tcW w:w="244" w:type="pct"/>
            <w:shd w:val="clear" w:color="auto" w:fill="auto"/>
            <w:vAlign w:val="center"/>
          </w:tcPr>
          <w:p w14:paraId="15BC0A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7,377.07</w:t>
            </w:r>
          </w:p>
        </w:tc>
        <w:tc>
          <w:tcPr>
            <w:tcW w:w="251" w:type="pct"/>
            <w:shd w:val="clear" w:color="auto" w:fill="auto"/>
            <w:vAlign w:val="center"/>
          </w:tcPr>
          <w:p w14:paraId="7D52FF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7,378.80</w:t>
            </w:r>
          </w:p>
        </w:tc>
        <w:tc>
          <w:tcPr>
            <w:tcW w:w="251" w:type="pct"/>
            <w:shd w:val="clear" w:color="auto" w:fill="auto"/>
            <w:vAlign w:val="center"/>
          </w:tcPr>
          <w:p w14:paraId="5D1298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7,368.30</w:t>
            </w:r>
          </w:p>
        </w:tc>
        <w:tc>
          <w:tcPr>
            <w:tcW w:w="251" w:type="pct"/>
            <w:shd w:val="clear" w:color="auto" w:fill="auto"/>
            <w:vAlign w:val="center"/>
          </w:tcPr>
          <w:p w14:paraId="1526D3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7,368.30</w:t>
            </w:r>
          </w:p>
        </w:tc>
        <w:tc>
          <w:tcPr>
            <w:tcW w:w="251" w:type="pct"/>
            <w:shd w:val="clear" w:color="auto" w:fill="auto"/>
            <w:vAlign w:val="center"/>
          </w:tcPr>
          <w:p w14:paraId="1C2860A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7,371.35</w:t>
            </w:r>
          </w:p>
        </w:tc>
        <w:tc>
          <w:tcPr>
            <w:tcW w:w="251" w:type="pct"/>
            <w:shd w:val="clear" w:color="auto" w:fill="auto"/>
            <w:vAlign w:val="center"/>
          </w:tcPr>
          <w:p w14:paraId="2DC3B7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7,358.65</w:t>
            </w:r>
          </w:p>
        </w:tc>
        <w:tc>
          <w:tcPr>
            <w:tcW w:w="251" w:type="pct"/>
            <w:shd w:val="clear" w:color="auto" w:fill="auto"/>
            <w:vAlign w:val="center"/>
          </w:tcPr>
          <w:p w14:paraId="63632EE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7,358.65</w:t>
            </w:r>
          </w:p>
        </w:tc>
        <w:tc>
          <w:tcPr>
            <w:tcW w:w="250" w:type="pct"/>
            <w:shd w:val="clear" w:color="auto" w:fill="auto"/>
            <w:vAlign w:val="center"/>
          </w:tcPr>
          <w:p w14:paraId="2FA0A3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7,358.65</w:t>
            </w:r>
          </w:p>
        </w:tc>
        <w:tc>
          <w:tcPr>
            <w:tcW w:w="251" w:type="pct"/>
            <w:shd w:val="clear" w:color="auto" w:fill="auto"/>
            <w:vAlign w:val="center"/>
          </w:tcPr>
          <w:p w14:paraId="62947D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7,345.32</w:t>
            </w:r>
          </w:p>
        </w:tc>
        <w:tc>
          <w:tcPr>
            <w:tcW w:w="251" w:type="pct"/>
            <w:shd w:val="clear" w:color="auto" w:fill="auto"/>
            <w:vAlign w:val="center"/>
          </w:tcPr>
          <w:p w14:paraId="019E124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7,345.32</w:t>
            </w:r>
          </w:p>
        </w:tc>
        <w:tc>
          <w:tcPr>
            <w:tcW w:w="251" w:type="pct"/>
            <w:shd w:val="clear" w:color="auto" w:fill="auto"/>
            <w:vAlign w:val="center"/>
          </w:tcPr>
          <w:p w14:paraId="2BE5DF8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7,345.32</w:t>
            </w:r>
          </w:p>
        </w:tc>
        <w:tc>
          <w:tcPr>
            <w:tcW w:w="251" w:type="pct"/>
            <w:shd w:val="clear" w:color="auto" w:fill="auto"/>
            <w:vAlign w:val="center"/>
          </w:tcPr>
          <w:p w14:paraId="587A66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7,331.34</w:t>
            </w:r>
          </w:p>
        </w:tc>
      </w:tr>
      <w:tr w14:paraId="03061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jc w:val="center"/>
        </w:trPr>
        <w:tc>
          <w:tcPr>
            <w:tcW w:w="652" w:type="pct"/>
            <w:shd w:val="clear" w:color="auto" w:fill="auto"/>
            <w:vAlign w:val="center"/>
          </w:tcPr>
          <w:p w14:paraId="60247A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一、项目预期收入</w:t>
            </w:r>
          </w:p>
        </w:tc>
        <w:tc>
          <w:tcPr>
            <w:tcW w:w="289" w:type="pct"/>
            <w:shd w:val="clear" w:color="auto" w:fill="auto"/>
            <w:vAlign w:val="center"/>
          </w:tcPr>
          <w:p w14:paraId="01A892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223,301.98</w:t>
            </w:r>
          </w:p>
        </w:tc>
        <w:tc>
          <w:tcPr>
            <w:tcW w:w="266" w:type="pct"/>
            <w:shd w:val="clear" w:color="auto" w:fill="auto"/>
            <w:vAlign w:val="center"/>
          </w:tcPr>
          <w:p w14:paraId="2EE7EA1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7C5F0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1E3330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D0EA8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7,684.08</w:t>
            </w:r>
          </w:p>
        </w:tc>
        <w:tc>
          <w:tcPr>
            <w:tcW w:w="244" w:type="pct"/>
            <w:shd w:val="clear" w:color="auto" w:fill="auto"/>
            <w:vAlign w:val="center"/>
          </w:tcPr>
          <w:p w14:paraId="609B79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7,685.84</w:t>
            </w:r>
          </w:p>
        </w:tc>
        <w:tc>
          <w:tcPr>
            <w:tcW w:w="251" w:type="pct"/>
            <w:shd w:val="clear" w:color="auto" w:fill="auto"/>
            <w:vAlign w:val="center"/>
          </w:tcPr>
          <w:p w14:paraId="1120FE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7,687.61</w:t>
            </w:r>
          </w:p>
        </w:tc>
        <w:tc>
          <w:tcPr>
            <w:tcW w:w="251" w:type="pct"/>
            <w:shd w:val="clear" w:color="auto" w:fill="auto"/>
            <w:vAlign w:val="center"/>
          </w:tcPr>
          <w:p w14:paraId="5F2D2E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7,690.97</w:t>
            </w:r>
          </w:p>
        </w:tc>
        <w:tc>
          <w:tcPr>
            <w:tcW w:w="251" w:type="pct"/>
            <w:shd w:val="clear" w:color="auto" w:fill="auto"/>
            <w:vAlign w:val="center"/>
          </w:tcPr>
          <w:p w14:paraId="0396A6B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7,690.97</w:t>
            </w:r>
          </w:p>
        </w:tc>
        <w:tc>
          <w:tcPr>
            <w:tcW w:w="251" w:type="pct"/>
            <w:shd w:val="clear" w:color="auto" w:fill="auto"/>
            <w:vAlign w:val="center"/>
          </w:tcPr>
          <w:p w14:paraId="455FE9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7,694.08</w:t>
            </w:r>
          </w:p>
        </w:tc>
        <w:tc>
          <w:tcPr>
            <w:tcW w:w="251" w:type="pct"/>
            <w:shd w:val="clear" w:color="auto" w:fill="auto"/>
            <w:vAlign w:val="center"/>
          </w:tcPr>
          <w:p w14:paraId="3F5BCED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7,695.90</w:t>
            </w:r>
          </w:p>
        </w:tc>
        <w:tc>
          <w:tcPr>
            <w:tcW w:w="251" w:type="pct"/>
            <w:shd w:val="clear" w:color="auto" w:fill="auto"/>
            <w:vAlign w:val="center"/>
          </w:tcPr>
          <w:p w14:paraId="2404BD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7,695.90</w:t>
            </w:r>
          </w:p>
        </w:tc>
        <w:tc>
          <w:tcPr>
            <w:tcW w:w="250" w:type="pct"/>
            <w:shd w:val="clear" w:color="auto" w:fill="auto"/>
            <w:vAlign w:val="center"/>
          </w:tcPr>
          <w:p w14:paraId="3AFA5D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7,695.90</w:t>
            </w:r>
          </w:p>
        </w:tc>
        <w:tc>
          <w:tcPr>
            <w:tcW w:w="251" w:type="pct"/>
            <w:shd w:val="clear" w:color="auto" w:fill="auto"/>
            <w:vAlign w:val="center"/>
          </w:tcPr>
          <w:p w14:paraId="02ED4C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7,697.82</w:t>
            </w:r>
          </w:p>
        </w:tc>
        <w:tc>
          <w:tcPr>
            <w:tcW w:w="251" w:type="pct"/>
            <w:shd w:val="clear" w:color="auto" w:fill="auto"/>
            <w:vAlign w:val="center"/>
          </w:tcPr>
          <w:p w14:paraId="221BD5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7,697.82</w:t>
            </w:r>
          </w:p>
        </w:tc>
        <w:tc>
          <w:tcPr>
            <w:tcW w:w="251" w:type="pct"/>
            <w:shd w:val="clear" w:color="auto" w:fill="auto"/>
            <w:vAlign w:val="center"/>
          </w:tcPr>
          <w:p w14:paraId="535527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7,697.82</w:t>
            </w:r>
          </w:p>
        </w:tc>
        <w:tc>
          <w:tcPr>
            <w:tcW w:w="251" w:type="pct"/>
            <w:shd w:val="clear" w:color="auto" w:fill="auto"/>
            <w:vAlign w:val="center"/>
          </w:tcPr>
          <w:p w14:paraId="55CD4B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7,699.84</w:t>
            </w:r>
          </w:p>
        </w:tc>
      </w:tr>
      <w:tr w14:paraId="4BDA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2DF0B0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（一）项目收入</w:t>
            </w:r>
          </w:p>
        </w:tc>
        <w:tc>
          <w:tcPr>
            <w:tcW w:w="289" w:type="pct"/>
            <w:shd w:val="clear" w:color="auto" w:fill="auto"/>
            <w:vAlign w:val="center"/>
          </w:tcPr>
          <w:p w14:paraId="41A423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223,200.17</w:t>
            </w:r>
          </w:p>
        </w:tc>
        <w:tc>
          <w:tcPr>
            <w:tcW w:w="266" w:type="pct"/>
            <w:shd w:val="clear" w:color="auto" w:fill="auto"/>
            <w:vAlign w:val="center"/>
          </w:tcPr>
          <w:p w14:paraId="18315FD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2AA94E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7FD3A6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6A159D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7,681.89</w:t>
            </w:r>
          </w:p>
        </w:tc>
        <w:tc>
          <w:tcPr>
            <w:tcW w:w="244" w:type="pct"/>
            <w:shd w:val="clear" w:color="auto" w:fill="auto"/>
            <w:vAlign w:val="center"/>
          </w:tcPr>
          <w:p w14:paraId="3B20BA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7,683.51</w:t>
            </w:r>
          </w:p>
        </w:tc>
        <w:tc>
          <w:tcPr>
            <w:tcW w:w="251" w:type="pct"/>
            <w:shd w:val="clear" w:color="auto" w:fill="auto"/>
            <w:vAlign w:val="center"/>
          </w:tcPr>
          <w:p w14:paraId="072F99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7,685.13</w:t>
            </w:r>
          </w:p>
        </w:tc>
        <w:tc>
          <w:tcPr>
            <w:tcW w:w="251" w:type="pct"/>
            <w:shd w:val="clear" w:color="auto" w:fill="auto"/>
            <w:vAlign w:val="center"/>
          </w:tcPr>
          <w:p w14:paraId="1F1308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7,688.21</w:t>
            </w:r>
          </w:p>
        </w:tc>
        <w:tc>
          <w:tcPr>
            <w:tcW w:w="251" w:type="pct"/>
            <w:shd w:val="clear" w:color="auto" w:fill="auto"/>
            <w:vAlign w:val="center"/>
          </w:tcPr>
          <w:p w14:paraId="0C99B14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7,688.21</w:t>
            </w:r>
          </w:p>
        </w:tc>
        <w:tc>
          <w:tcPr>
            <w:tcW w:w="251" w:type="pct"/>
            <w:shd w:val="clear" w:color="auto" w:fill="auto"/>
            <w:vAlign w:val="center"/>
          </w:tcPr>
          <w:p w14:paraId="2EFCAE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7,691.06</w:t>
            </w:r>
          </w:p>
        </w:tc>
        <w:tc>
          <w:tcPr>
            <w:tcW w:w="251" w:type="pct"/>
            <w:shd w:val="clear" w:color="auto" w:fill="auto"/>
            <w:vAlign w:val="center"/>
          </w:tcPr>
          <w:p w14:paraId="064D03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7,692.74</w:t>
            </w:r>
          </w:p>
        </w:tc>
        <w:tc>
          <w:tcPr>
            <w:tcW w:w="251" w:type="pct"/>
            <w:shd w:val="clear" w:color="auto" w:fill="auto"/>
            <w:vAlign w:val="center"/>
          </w:tcPr>
          <w:p w14:paraId="34C81B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7,692.74</w:t>
            </w:r>
          </w:p>
        </w:tc>
        <w:tc>
          <w:tcPr>
            <w:tcW w:w="250" w:type="pct"/>
            <w:shd w:val="clear" w:color="auto" w:fill="auto"/>
            <w:vAlign w:val="center"/>
          </w:tcPr>
          <w:p w14:paraId="2ABBA8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7,692.74</w:t>
            </w:r>
          </w:p>
        </w:tc>
        <w:tc>
          <w:tcPr>
            <w:tcW w:w="251" w:type="pct"/>
            <w:shd w:val="clear" w:color="auto" w:fill="auto"/>
            <w:vAlign w:val="center"/>
          </w:tcPr>
          <w:p w14:paraId="3167E9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7,694.50</w:t>
            </w:r>
          </w:p>
        </w:tc>
        <w:tc>
          <w:tcPr>
            <w:tcW w:w="251" w:type="pct"/>
            <w:shd w:val="clear" w:color="auto" w:fill="auto"/>
            <w:vAlign w:val="center"/>
          </w:tcPr>
          <w:p w14:paraId="4BFA40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7,694.50</w:t>
            </w:r>
          </w:p>
        </w:tc>
        <w:tc>
          <w:tcPr>
            <w:tcW w:w="251" w:type="pct"/>
            <w:shd w:val="clear" w:color="auto" w:fill="auto"/>
            <w:vAlign w:val="center"/>
          </w:tcPr>
          <w:p w14:paraId="0BD586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7,694.50</w:t>
            </w:r>
          </w:p>
        </w:tc>
        <w:tc>
          <w:tcPr>
            <w:tcW w:w="251" w:type="pct"/>
            <w:shd w:val="clear" w:color="auto" w:fill="auto"/>
            <w:vAlign w:val="center"/>
          </w:tcPr>
          <w:p w14:paraId="1FE15D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7,696.34</w:t>
            </w:r>
          </w:p>
        </w:tc>
      </w:tr>
      <w:tr w14:paraId="0E925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773E7F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1、土地出让收入</w:t>
            </w:r>
          </w:p>
        </w:tc>
        <w:tc>
          <w:tcPr>
            <w:tcW w:w="289" w:type="pct"/>
            <w:shd w:val="clear" w:color="auto" w:fill="auto"/>
            <w:vAlign w:val="center"/>
          </w:tcPr>
          <w:p w14:paraId="38B188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222,068.91</w:t>
            </w:r>
          </w:p>
        </w:tc>
        <w:tc>
          <w:tcPr>
            <w:tcW w:w="266" w:type="pct"/>
            <w:shd w:val="clear" w:color="auto" w:fill="auto"/>
            <w:vAlign w:val="center"/>
          </w:tcPr>
          <w:p w14:paraId="4FF9A5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2D47C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E432B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FBF2B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73837B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6DFBE9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0B8583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04E6EC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03E43F3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5C4B939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228818C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0" w:type="pct"/>
            <w:shd w:val="clear" w:color="auto" w:fill="auto"/>
            <w:vAlign w:val="center"/>
          </w:tcPr>
          <w:p w14:paraId="58FECB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6312C3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7508E1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3BE4D7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1" w:type="pct"/>
            <w:shd w:val="clear" w:color="auto" w:fill="auto"/>
            <w:vAlign w:val="center"/>
          </w:tcPr>
          <w:p w14:paraId="6328FE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r>
      <w:tr w14:paraId="2A2F9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53BDF4C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2、停车位收入</w:t>
            </w:r>
          </w:p>
        </w:tc>
        <w:tc>
          <w:tcPr>
            <w:tcW w:w="289" w:type="pct"/>
            <w:shd w:val="clear" w:color="auto" w:fill="auto"/>
            <w:vAlign w:val="center"/>
          </w:tcPr>
          <w:p w14:paraId="75F57BA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278.78</w:t>
            </w:r>
          </w:p>
        </w:tc>
        <w:tc>
          <w:tcPr>
            <w:tcW w:w="266" w:type="pct"/>
            <w:shd w:val="clear" w:color="auto" w:fill="auto"/>
            <w:vAlign w:val="center"/>
          </w:tcPr>
          <w:p w14:paraId="2801AF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2D9B0E3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3DF45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E4C065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4.52</w:t>
            </w:r>
          </w:p>
        </w:tc>
        <w:tc>
          <w:tcPr>
            <w:tcW w:w="244" w:type="pct"/>
            <w:shd w:val="clear" w:color="auto" w:fill="auto"/>
            <w:vAlign w:val="center"/>
          </w:tcPr>
          <w:p w14:paraId="798C0F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4.82</w:t>
            </w:r>
          </w:p>
        </w:tc>
        <w:tc>
          <w:tcPr>
            <w:tcW w:w="251" w:type="pct"/>
            <w:shd w:val="clear" w:color="auto" w:fill="auto"/>
            <w:vAlign w:val="center"/>
          </w:tcPr>
          <w:p w14:paraId="3D7281C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5.12</w:t>
            </w:r>
          </w:p>
        </w:tc>
        <w:tc>
          <w:tcPr>
            <w:tcW w:w="251" w:type="pct"/>
            <w:shd w:val="clear" w:color="auto" w:fill="auto"/>
            <w:vAlign w:val="center"/>
          </w:tcPr>
          <w:p w14:paraId="3BC325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5.70</w:t>
            </w:r>
          </w:p>
        </w:tc>
        <w:tc>
          <w:tcPr>
            <w:tcW w:w="251" w:type="pct"/>
            <w:shd w:val="clear" w:color="auto" w:fill="auto"/>
            <w:vAlign w:val="center"/>
          </w:tcPr>
          <w:p w14:paraId="449F70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5.70</w:t>
            </w:r>
          </w:p>
        </w:tc>
        <w:tc>
          <w:tcPr>
            <w:tcW w:w="251" w:type="pct"/>
            <w:shd w:val="clear" w:color="auto" w:fill="auto"/>
            <w:vAlign w:val="center"/>
          </w:tcPr>
          <w:p w14:paraId="4C377E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8.54</w:t>
            </w:r>
          </w:p>
        </w:tc>
        <w:tc>
          <w:tcPr>
            <w:tcW w:w="251" w:type="pct"/>
            <w:shd w:val="clear" w:color="auto" w:fill="auto"/>
            <w:vAlign w:val="center"/>
          </w:tcPr>
          <w:p w14:paraId="17D306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8.97</w:t>
            </w:r>
          </w:p>
        </w:tc>
        <w:tc>
          <w:tcPr>
            <w:tcW w:w="251" w:type="pct"/>
            <w:shd w:val="clear" w:color="auto" w:fill="auto"/>
            <w:vAlign w:val="center"/>
          </w:tcPr>
          <w:p w14:paraId="65927E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8.97</w:t>
            </w:r>
          </w:p>
        </w:tc>
        <w:tc>
          <w:tcPr>
            <w:tcW w:w="250" w:type="pct"/>
            <w:shd w:val="clear" w:color="auto" w:fill="auto"/>
            <w:vAlign w:val="center"/>
          </w:tcPr>
          <w:p w14:paraId="068038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8.97</w:t>
            </w:r>
          </w:p>
        </w:tc>
        <w:tc>
          <w:tcPr>
            <w:tcW w:w="251" w:type="pct"/>
            <w:shd w:val="clear" w:color="auto" w:fill="auto"/>
            <w:vAlign w:val="center"/>
          </w:tcPr>
          <w:p w14:paraId="33444B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9.42</w:t>
            </w:r>
          </w:p>
        </w:tc>
        <w:tc>
          <w:tcPr>
            <w:tcW w:w="251" w:type="pct"/>
            <w:shd w:val="clear" w:color="auto" w:fill="auto"/>
            <w:vAlign w:val="center"/>
          </w:tcPr>
          <w:p w14:paraId="4D1BDA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9.42</w:t>
            </w:r>
          </w:p>
        </w:tc>
        <w:tc>
          <w:tcPr>
            <w:tcW w:w="251" w:type="pct"/>
            <w:shd w:val="clear" w:color="auto" w:fill="auto"/>
            <w:vAlign w:val="center"/>
          </w:tcPr>
          <w:p w14:paraId="44E369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9.42</w:t>
            </w:r>
          </w:p>
        </w:tc>
        <w:tc>
          <w:tcPr>
            <w:tcW w:w="251" w:type="pct"/>
            <w:shd w:val="clear" w:color="auto" w:fill="auto"/>
            <w:vAlign w:val="center"/>
          </w:tcPr>
          <w:p w14:paraId="01D5F5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9.89</w:t>
            </w:r>
          </w:p>
        </w:tc>
      </w:tr>
      <w:tr w14:paraId="62974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6BC0F7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3、广告位收入</w:t>
            </w:r>
          </w:p>
        </w:tc>
        <w:tc>
          <w:tcPr>
            <w:tcW w:w="289" w:type="pct"/>
            <w:shd w:val="clear" w:color="auto" w:fill="auto"/>
            <w:vAlign w:val="center"/>
          </w:tcPr>
          <w:p w14:paraId="599665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852.48</w:t>
            </w:r>
          </w:p>
        </w:tc>
        <w:tc>
          <w:tcPr>
            <w:tcW w:w="266" w:type="pct"/>
            <w:shd w:val="clear" w:color="auto" w:fill="auto"/>
            <w:vAlign w:val="center"/>
          </w:tcPr>
          <w:p w14:paraId="11BF29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491E1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E02C7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CC26D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19.82</w:t>
            </w:r>
          </w:p>
        </w:tc>
        <w:tc>
          <w:tcPr>
            <w:tcW w:w="244" w:type="pct"/>
            <w:shd w:val="clear" w:color="auto" w:fill="auto"/>
            <w:vAlign w:val="center"/>
          </w:tcPr>
          <w:p w14:paraId="563BE42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21.14</w:t>
            </w:r>
          </w:p>
        </w:tc>
        <w:tc>
          <w:tcPr>
            <w:tcW w:w="251" w:type="pct"/>
            <w:shd w:val="clear" w:color="auto" w:fill="auto"/>
            <w:vAlign w:val="center"/>
          </w:tcPr>
          <w:p w14:paraId="127835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22.46</w:t>
            </w:r>
          </w:p>
        </w:tc>
        <w:tc>
          <w:tcPr>
            <w:tcW w:w="251" w:type="pct"/>
            <w:shd w:val="clear" w:color="auto" w:fill="auto"/>
            <w:vAlign w:val="center"/>
          </w:tcPr>
          <w:p w14:paraId="128BC3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24.97</w:t>
            </w:r>
          </w:p>
        </w:tc>
        <w:tc>
          <w:tcPr>
            <w:tcW w:w="251" w:type="pct"/>
            <w:shd w:val="clear" w:color="auto" w:fill="auto"/>
            <w:vAlign w:val="center"/>
          </w:tcPr>
          <w:p w14:paraId="2201CF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24.97</w:t>
            </w:r>
          </w:p>
        </w:tc>
        <w:tc>
          <w:tcPr>
            <w:tcW w:w="251" w:type="pct"/>
            <w:shd w:val="clear" w:color="auto" w:fill="auto"/>
            <w:vAlign w:val="center"/>
          </w:tcPr>
          <w:p w14:paraId="553D951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24.97</w:t>
            </w:r>
          </w:p>
        </w:tc>
        <w:tc>
          <w:tcPr>
            <w:tcW w:w="251" w:type="pct"/>
            <w:shd w:val="clear" w:color="auto" w:fill="auto"/>
            <w:vAlign w:val="center"/>
          </w:tcPr>
          <w:p w14:paraId="7F0726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26.22</w:t>
            </w:r>
          </w:p>
        </w:tc>
        <w:tc>
          <w:tcPr>
            <w:tcW w:w="251" w:type="pct"/>
            <w:shd w:val="clear" w:color="auto" w:fill="auto"/>
            <w:vAlign w:val="center"/>
          </w:tcPr>
          <w:p w14:paraId="323B896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26.22</w:t>
            </w:r>
          </w:p>
        </w:tc>
        <w:tc>
          <w:tcPr>
            <w:tcW w:w="250" w:type="pct"/>
            <w:shd w:val="clear" w:color="auto" w:fill="auto"/>
            <w:vAlign w:val="center"/>
          </w:tcPr>
          <w:p w14:paraId="703A86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26.22</w:t>
            </w:r>
          </w:p>
        </w:tc>
        <w:tc>
          <w:tcPr>
            <w:tcW w:w="251" w:type="pct"/>
            <w:shd w:val="clear" w:color="auto" w:fill="auto"/>
            <w:vAlign w:val="center"/>
          </w:tcPr>
          <w:p w14:paraId="49D295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27.53</w:t>
            </w:r>
          </w:p>
        </w:tc>
        <w:tc>
          <w:tcPr>
            <w:tcW w:w="251" w:type="pct"/>
            <w:shd w:val="clear" w:color="auto" w:fill="auto"/>
            <w:vAlign w:val="center"/>
          </w:tcPr>
          <w:p w14:paraId="6FD436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27.53</w:t>
            </w:r>
          </w:p>
        </w:tc>
        <w:tc>
          <w:tcPr>
            <w:tcW w:w="251" w:type="pct"/>
            <w:shd w:val="clear" w:color="auto" w:fill="auto"/>
            <w:vAlign w:val="center"/>
          </w:tcPr>
          <w:p w14:paraId="4134FE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27.53</w:t>
            </w:r>
          </w:p>
        </w:tc>
        <w:tc>
          <w:tcPr>
            <w:tcW w:w="251" w:type="pct"/>
            <w:shd w:val="clear" w:color="auto" w:fill="auto"/>
            <w:vAlign w:val="center"/>
          </w:tcPr>
          <w:p w14:paraId="131EB0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28.90</w:t>
            </w:r>
          </w:p>
        </w:tc>
      </w:tr>
      <w:tr w14:paraId="5A5D2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039B14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（二）收到的税费</w:t>
            </w:r>
          </w:p>
        </w:tc>
        <w:tc>
          <w:tcPr>
            <w:tcW w:w="289" w:type="pct"/>
            <w:shd w:val="clear" w:color="auto" w:fill="auto"/>
            <w:vAlign w:val="center"/>
          </w:tcPr>
          <w:p w14:paraId="7D3B44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101.81</w:t>
            </w:r>
          </w:p>
        </w:tc>
        <w:tc>
          <w:tcPr>
            <w:tcW w:w="266" w:type="pct"/>
            <w:shd w:val="clear" w:color="auto" w:fill="auto"/>
            <w:vAlign w:val="center"/>
          </w:tcPr>
          <w:p w14:paraId="02A962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D6269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7AE3C1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3CBBA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2.19</w:t>
            </w:r>
          </w:p>
        </w:tc>
        <w:tc>
          <w:tcPr>
            <w:tcW w:w="244" w:type="pct"/>
            <w:shd w:val="clear" w:color="auto" w:fill="auto"/>
            <w:vAlign w:val="center"/>
          </w:tcPr>
          <w:p w14:paraId="623FCE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2.34</w:t>
            </w:r>
          </w:p>
        </w:tc>
        <w:tc>
          <w:tcPr>
            <w:tcW w:w="251" w:type="pct"/>
            <w:shd w:val="clear" w:color="auto" w:fill="auto"/>
            <w:vAlign w:val="center"/>
          </w:tcPr>
          <w:p w14:paraId="18FC94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2.48</w:t>
            </w:r>
          </w:p>
        </w:tc>
        <w:tc>
          <w:tcPr>
            <w:tcW w:w="251" w:type="pct"/>
            <w:shd w:val="clear" w:color="auto" w:fill="auto"/>
            <w:vAlign w:val="center"/>
          </w:tcPr>
          <w:p w14:paraId="485B411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w:t>
            </w:r>
          </w:p>
        </w:tc>
        <w:tc>
          <w:tcPr>
            <w:tcW w:w="251" w:type="pct"/>
            <w:shd w:val="clear" w:color="auto" w:fill="auto"/>
            <w:vAlign w:val="center"/>
          </w:tcPr>
          <w:p w14:paraId="3D9836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w:t>
            </w:r>
          </w:p>
        </w:tc>
        <w:tc>
          <w:tcPr>
            <w:tcW w:w="251" w:type="pct"/>
            <w:shd w:val="clear" w:color="auto" w:fill="auto"/>
            <w:vAlign w:val="center"/>
          </w:tcPr>
          <w:p w14:paraId="575580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3.02</w:t>
            </w:r>
          </w:p>
        </w:tc>
        <w:tc>
          <w:tcPr>
            <w:tcW w:w="251" w:type="pct"/>
            <w:shd w:val="clear" w:color="auto" w:fill="auto"/>
            <w:vAlign w:val="center"/>
          </w:tcPr>
          <w:p w14:paraId="475363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w:t>
            </w:r>
          </w:p>
        </w:tc>
        <w:tc>
          <w:tcPr>
            <w:tcW w:w="251" w:type="pct"/>
            <w:shd w:val="clear" w:color="auto" w:fill="auto"/>
            <w:vAlign w:val="center"/>
          </w:tcPr>
          <w:p w14:paraId="4BC565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w:t>
            </w:r>
          </w:p>
        </w:tc>
        <w:tc>
          <w:tcPr>
            <w:tcW w:w="250" w:type="pct"/>
            <w:shd w:val="clear" w:color="auto" w:fill="auto"/>
            <w:vAlign w:val="center"/>
          </w:tcPr>
          <w:p w14:paraId="0E8B30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w:t>
            </w:r>
          </w:p>
        </w:tc>
        <w:tc>
          <w:tcPr>
            <w:tcW w:w="251" w:type="pct"/>
            <w:shd w:val="clear" w:color="auto" w:fill="auto"/>
            <w:vAlign w:val="center"/>
          </w:tcPr>
          <w:p w14:paraId="5EF45F3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3.33</w:t>
            </w:r>
          </w:p>
        </w:tc>
        <w:tc>
          <w:tcPr>
            <w:tcW w:w="251" w:type="pct"/>
            <w:shd w:val="clear" w:color="auto" w:fill="auto"/>
            <w:vAlign w:val="center"/>
          </w:tcPr>
          <w:p w14:paraId="1B8E62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3.33</w:t>
            </w:r>
          </w:p>
        </w:tc>
        <w:tc>
          <w:tcPr>
            <w:tcW w:w="251" w:type="pct"/>
            <w:shd w:val="clear" w:color="auto" w:fill="auto"/>
            <w:vAlign w:val="center"/>
          </w:tcPr>
          <w:p w14:paraId="565FB13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3.33</w:t>
            </w:r>
          </w:p>
        </w:tc>
        <w:tc>
          <w:tcPr>
            <w:tcW w:w="251" w:type="pct"/>
            <w:shd w:val="clear" w:color="auto" w:fill="auto"/>
            <w:vAlign w:val="center"/>
          </w:tcPr>
          <w:p w14:paraId="31FD37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3.49</w:t>
            </w:r>
          </w:p>
        </w:tc>
      </w:tr>
      <w:tr w14:paraId="310DD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5AE0381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1、增值税</w:t>
            </w:r>
          </w:p>
        </w:tc>
        <w:tc>
          <w:tcPr>
            <w:tcW w:w="289" w:type="pct"/>
            <w:shd w:val="clear" w:color="auto" w:fill="auto"/>
            <w:vAlign w:val="center"/>
          </w:tcPr>
          <w:p w14:paraId="38F1586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101.81</w:t>
            </w:r>
          </w:p>
        </w:tc>
        <w:tc>
          <w:tcPr>
            <w:tcW w:w="266" w:type="pct"/>
            <w:shd w:val="clear" w:color="auto" w:fill="auto"/>
            <w:vAlign w:val="center"/>
          </w:tcPr>
          <w:p w14:paraId="53B030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3A5B1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5CE870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615E6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2.19</w:t>
            </w:r>
          </w:p>
        </w:tc>
        <w:tc>
          <w:tcPr>
            <w:tcW w:w="244" w:type="pct"/>
            <w:shd w:val="clear" w:color="auto" w:fill="auto"/>
            <w:vAlign w:val="center"/>
          </w:tcPr>
          <w:p w14:paraId="1AA8BB5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2.34</w:t>
            </w:r>
          </w:p>
        </w:tc>
        <w:tc>
          <w:tcPr>
            <w:tcW w:w="251" w:type="pct"/>
            <w:shd w:val="clear" w:color="auto" w:fill="auto"/>
            <w:vAlign w:val="center"/>
          </w:tcPr>
          <w:p w14:paraId="6291D8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2.48</w:t>
            </w:r>
          </w:p>
        </w:tc>
        <w:tc>
          <w:tcPr>
            <w:tcW w:w="251" w:type="pct"/>
            <w:shd w:val="clear" w:color="auto" w:fill="auto"/>
            <w:vAlign w:val="center"/>
          </w:tcPr>
          <w:p w14:paraId="66D05A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w:t>
            </w:r>
          </w:p>
        </w:tc>
        <w:tc>
          <w:tcPr>
            <w:tcW w:w="251" w:type="pct"/>
            <w:shd w:val="clear" w:color="auto" w:fill="auto"/>
            <w:vAlign w:val="center"/>
          </w:tcPr>
          <w:p w14:paraId="7A221CC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w:t>
            </w:r>
          </w:p>
        </w:tc>
        <w:tc>
          <w:tcPr>
            <w:tcW w:w="251" w:type="pct"/>
            <w:shd w:val="clear" w:color="auto" w:fill="auto"/>
            <w:vAlign w:val="center"/>
          </w:tcPr>
          <w:p w14:paraId="72492E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3.02</w:t>
            </w:r>
          </w:p>
        </w:tc>
        <w:tc>
          <w:tcPr>
            <w:tcW w:w="251" w:type="pct"/>
            <w:shd w:val="clear" w:color="auto" w:fill="auto"/>
            <w:vAlign w:val="center"/>
          </w:tcPr>
          <w:p w14:paraId="645F133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w:t>
            </w:r>
          </w:p>
        </w:tc>
        <w:tc>
          <w:tcPr>
            <w:tcW w:w="251" w:type="pct"/>
            <w:shd w:val="clear" w:color="auto" w:fill="auto"/>
            <w:vAlign w:val="center"/>
          </w:tcPr>
          <w:p w14:paraId="4ED38A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w:t>
            </w:r>
          </w:p>
        </w:tc>
        <w:tc>
          <w:tcPr>
            <w:tcW w:w="250" w:type="pct"/>
            <w:shd w:val="clear" w:color="auto" w:fill="auto"/>
            <w:vAlign w:val="center"/>
          </w:tcPr>
          <w:p w14:paraId="2D0837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w:t>
            </w:r>
          </w:p>
        </w:tc>
        <w:tc>
          <w:tcPr>
            <w:tcW w:w="251" w:type="pct"/>
            <w:shd w:val="clear" w:color="auto" w:fill="auto"/>
            <w:vAlign w:val="center"/>
          </w:tcPr>
          <w:p w14:paraId="2B986F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3.33</w:t>
            </w:r>
          </w:p>
        </w:tc>
        <w:tc>
          <w:tcPr>
            <w:tcW w:w="251" w:type="pct"/>
            <w:shd w:val="clear" w:color="auto" w:fill="auto"/>
            <w:vAlign w:val="center"/>
          </w:tcPr>
          <w:p w14:paraId="27F7A79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3.33</w:t>
            </w:r>
          </w:p>
        </w:tc>
        <w:tc>
          <w:tcPr>
            <w:tcW w:w="251" w:type="pct"/>
            <w:shd w:val="clear" w:color="auto" w:fill="auto"/>
            <w:vAlign w:val="center"/>
          </w:tcPr>
          <w:p w14:paraId="0CCF6E6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3.33</w:t>
            </w:r>
          </w:p>
        </w:tc>
        <w:tc>
          <w:tcPr>
            <w:tcW w:w="251" w:type="pct"/>
            <w:shd w:val="clear" w:color="auto" w:fill="auto"/>
            <w:vAlign w:val="center"/>
          </w:tcPr>
          <w:p w14:paraId="37C99C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3.49</w:t>
            </w:r>
          </w:p>
        </w:tc>
      </w:tr>
      <w:tr w14:paraId="7966F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jc w:val="center"/>
        </w:trPr>
        <w:tc>
          <w:tcPr>
            <w:tcW w:w="652" w:type="pct"/>
            <w:shd w:val="clear" w:color="auto" w:fill="auto"/>
            <w:vAlign w:val="center"/>
          </w:tcPr>
          <w:p w14:paraId="6902B0B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二、项目运营成本</w:t>
            </w:r>
          </w:p>
        </w:tc>
        <w:tc>
          <w:tcPr>
            <w:tcW w:w="289" w:type="pct"/>
            <w:shd w:val="clear" w:color="auto" w:fill="auto"/>
            <w:vAlign w:val="center"/>
          </w:tcPr>
          <w:p w14:paraId="26A1A0D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10,944.08</w:t>
            </w:r>
          </w:p>
        </w:tc>
        <w:tc>
          <w:tcPr>
            <w:tcW w:w="266" w:type="pct"/>
            <w:shd w:val="clear" w:color="auto" w:fill="auto"/>
            <w:vAlign w:val="center"/>
          </w:tcPr>
          <w:p w14:paraId="63E032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445125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24BBA99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AF332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308.74</w:t>
            </w:r>
          </w:p>
        </w:tc>
        <w:tc>
          <w:tcPr>
            <w:tcW w:w="244" w:type="pct"/>
            <w:shd w:val="clear" w:color="auto" w:fill="auto"/>
            <w:vAlign w:val="center"/>
          </w:tcPr>
          <w:p w14:paraId="2F04FB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308.77</w:t>
            </w:r>
          </w:p>
        </w:tc>
        <w:tc>
          <w:tcPr>
            <w:tcW w:w="251" w:type="pct"/>
            <w:shd w:val="clear" w:color="auto" w:fill="auto"/>
            <w:vAlign w:val="center"/>
          </w:tcPr>
          <w:p w14:paraId="57A57E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308.81</w:t>
            </w:r>
          </w:p>
        </w:tc>
        <w:tc>
          <w:tcPr>
            <w:tcW w:w="251" w:type="pct"/>
            <w:shd w:val="clear" w:color="auto" w:fill="auto"/>
            <w:vAlign w:val="center"/>
          </w:tcPr>
          <w:p w14:paraId="72C659C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322.67</w:t>
            </w:r>
          </w:p>
        </w:tc>
        <w:tc>
          <w:tcPr>
            <w:tcW w:w="251" w:type="pct"/>
            <w:shd w:val="clear" w:color="auto" w:fill="auto"/>
            <w:vAlign w:val="center"/>
          </w:tcPr>
          <w:p w14:paraId="116747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322.67</w:t>
            </w:r>
          </w:p>
        </w:tc>
        <w:tc>
          <w:tcPr>
            <w:tcW w:w="251" w:type="pct"/>
            <w:shd w:val="clear" w:color="auto" w:fill="auto"/>
            <w:vAlign w:val="center"/>
          </w:tcPr>
          <w:p w14:paraId="129FF4A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322.73</w:t>
            </w:r>
          </w:p>
        </w:tc>
        <w:tc>
          <w:tcPr>
            <w:tcW w:w="251" w:type="pct"/>
            <w:shd w:val="clear" w:color="auto" w:fill="auto"/>
            <w:vAlign w:val="center"/>
          </w:tcPr>
          <w:p w14:paraId="0D651A6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337.25</w:t>
            </w:r>
          </w:p>
        </w:tc>
        <w:tc>
          <w:tcPr>
            <w:tcW w:w="251" w:type="pct"/>
            <w:shd w:val="clear" w:color="auto" w:fill="auto"/>
            <w:vAlign w:val="center"/>
          </w:tcPr>
          <w:p w14:paraId="391B7E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337.25</w:t>
            </w:r>
          </w:p>
        </w:tc>
        <w:tc>
          <w:tcPr>
            <w:tcW w:w="250" w:type="pct"/>
            <w:shd w:val="clear" w:color="auto" w:fill="auto"/>
            <w:vAlign w:val="center"/>
          </w:tcPr>
          <w:p w14:paraId="5FA7AE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337.25</w:t>
            </w:r>
          </w:p>
        </w:tc>
        <w:tc>
          <w:tcPr>
            <w:tcW w:w="251" w:type="pct"/>
            <w:shd w:val="clear" w:color="auto" w:fill="auto"/>
            <w:vAlign w:val="center"/>
          </w:tcPr>
          <w:p w14:paraId="4A94FB3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352.50</w:t>
            </w:r>
          </w:p>
        </w:tc>
        <w:tc>
          <w:tcPr>
            <w:tcW w:w="251" w:type="pct"/>
            <w:shd w:val="clear" w:color="auto" w:fill="auto"/>
            <w:vAlign w:val="center"/>
          </w:tcPr>
          <w:p w14:paraId="07348C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352.50</w:t>
            </w:r>
          </w:p>
        </w:tc>
        <w:tc>
          <w:tcPr>
            <w:tcW w:w="251" w:type="pct"/>
            <w:shd w:val="clear" w:color="auto" w:fill="auto"/>
            <w:vAlign w:val="center"/>
          </w:tcPr>
          <w:p w14:paraId="55C524A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352.50</w:t>
            </w:r>
          </w:p>
        </w:tc>
        <w:tc>
          <w:tcPr>
            <w:tcW w:w="251" w:type="pct"/>
            <w:shd w:val="clear" w:color="auto" w:fill="auto"/>
            <w:vAlign w:val="center"/>
          </w:tcPr>
          <w:p w14:paraId="67070A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368.50</w:t>
            </w:r>
          </w:p>
        </w:tc>
      </w:tr>
      <w:tr w14:paraId="10CBF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0B7AE3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（一）经营成本</w:t>
            </w:r>
          </w:p>
        </w:tc>
        <w:tc>
          <w:tcPr>
            <w:tcW w:w="289" w:type="pct"/>
            <w:shd w:val="clear" w:color="auto" w:fill="auto"/>
            <w:vAlign w:val="center"/>
          </w:tcPr>
          <w:p w14:paraId="2D3ACB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10,785.23</w:t>
            </w:r>
          </w:p>
        </w:tc>
        <w:tc>
          <w:tcPr>
            <w:tcW w:w="266" w:type="pct"/>
            <w:shd w:val="clear" w:color="auto" w:fill="auto"/>
            <w:vAlign w:val="center"/>
          </w:tcPr>
          <w:p w14:paraId="0E4273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40EE1D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01420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31610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303.99</w:t>
            </w:r>
          </w:p>
        </w:tc>
        <w:tc>
          <w:tcPr>
            <w:tcW w:w="244" w:type="pct"/>
            <w:shd w:val="clear" w:color="auto" w:fill="auto"/>
            <w:vAlign w:val="center"/>
          </w:tcPr>
          <w:p w14:paraId="31A1F8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304.02</w:t>
            </w:r>
          </w:p>
        </w:tc>
        <w:tc>
          <w:tcPr>
            <w:tcW w:w="251" w:type="pct"/>
            <w:shd w:val="clear" w:color="auto" w:fill="auto"/>
            <w:vAlign w:val="center"/>
          </w:tcPr>
          <w:p w14:paraId="298027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304.06</w:t>
            </w:r>
          </w:p>
        </w:tc>
        <w:tc>
          <w:tcPr>
            <w:tcW w:w="251" w:type="pct"/>
            <w:shd w:val="clear" w:color="auto" w:fill="auto"/>
            <w:vAlign w:val="center"/>
          </w:tcPr>
          <w:p w14:paraId="17E7DF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317.77</w:t>
            </w:r>
          </w:p>
        </w:tc>
        <w:tc>
          <w:tcPr>
            <w:tcW w:w="251" w:type="pct"/>
            <w:shd w:val="clear" w:color="auto" w:fill="auto"/>
            <w:vAlign w:val="center"/>
          </w:tcPr>
          <w:p w14:paraId="5A98C1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317.77</w:t>
            </w:r>
          </w:p>
        </w:tc>
        <w:tc>
          <w:tcPr>
            <w:tcW w:w="251" w:type="pct"/>
            <w:shd w:val="clear" w:color="auto" w:fill="auto"/>
            <w:vAlign w:val="center"/>
          </w:tcPr>
          <w:p w14:paraId="1BD561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317.83</w:t>
            </w:r>
          </w:p>
        </w:tc>
        <w:tc>
          <w:tcPr>
            <w:tcW w:w="251" w:type="pct"/>
            <w:shd w:val="clear" w:color="auto" w:fill="auto"/>
            <w:vAlign w:val="center"/>
          </w:tcPr>
          <w:p w14:paraId="1CA99C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332.20</w:t>
            </w:r>
          </w:p>
        </w:tc>
        <w:tc>
          <w:tcPr>
            <w:tcW w:w="251" w:type="pct"/>
            <w:shd w:val="clear" w:color="auto" w:fill="auto"/>
            <w:vAlign w:val="center"/>
          </w:tcPr>
          <w:p w14:paraId="24DF1E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332.20</w:t>
            </w:r>
          </w:p>
        </w:tc>
        <w:tc>
          <w:tcPr>
            <w:tcW w:w="250" w:type="pct"/>
            <w:shd w:val="clear" w:color="auto" w:fill="auto"/>
            <w:vAlign w:val="center"/>
          </w:tcPr>
          <w:p w14:paraId="5C0009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332.20</w:t>
            </w:r>
          </w:p>
        </w:tc>
        <w:tc>
          <w:tcPr>
            <w:tcW w:w="251" w:type="pct"/>
            <w:shd w:val="clear" w:color="auto" w:fill="auto"/>
            <w:vAlign w:val="center"/>
          </w:tcPr>
          <w:p w14:paraId="7CF6EC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347.28</w:t>
            </w:r>
          </w:p>
        </w:tc>
        <w:tc>
          <w:tcPr>
            <w:tcW w:w="251" w:type="pct"/>
            <w:shd w:val="clear" w:color="auto" w:fill="auto"/>
            <w:vAlign w:val="center"/>
          </w:tcPr>
          <w:p w14:paraId="5ABEBD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347.28</w:t>
            </w:r>
          </w:p>
        </w:tc>
        <w:tc>
          <w:tcPr>
            <w:tcW w:w="251" w:type="pct"/>
            <w:shd w:val="clear" w:color="auto" w:fill="auto"/>
            <w:vAlign w:val="center"/>
          </w:tcPr>
          <w:p w14:paraId="543A07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347.28</w:t>
            </w:r>
          </w:p>
        </w:tc>
        <w:tc>
          <w:tcPr>
            <w:tcW w:w="251" w:type="pct"/>
            <w:shd w:val="clear" w:color="auto" w:fill="auto"/>
            <w:vAlign w:val="center"/>
          </w:tcPr>
          <w:p w14:paraId="291F33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363.12</w:t>
            </w:r>
          </w:p>
        </w:tc>
      </w:tr>
      <w:tr w14:paraId="4940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7C6131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1、人员工资</w:t>
            </w:r>
          </w:p>
        </w:tc>
        <w:tc>
          <w:tcPr>
            <w:tcW w:w="289" w:type="pct"/>
            <w:shd w:val="clear" w:color="auto" w:fill="auto"/>
            <w:vAlign w:val="center"/>
          </w:tcPr>
          <w:p w14:paraId="1608C93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9,074.53</w:t>
            </w:r>
          </w:p>
        </w:tc>
        <w:tc>
          <w:tcPr>
            <w:tcW w:w="266" w:type="pct"/>
            <w:shd w:val="clear" w:color="auto" w:fill="auto"/>
            <w:vAlign w:val="center"/>
          </w:tcPr>
          <w:p w14:paraId="6E83C7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593D98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457D7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701A5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250.80</w:t>
            </w:r>
          </w:p>
        </w:tc>
        <w:tc>
          <w:tcPr>
            <w:tcW w:w="244" w:type="pct"/>
            <w:shd w:val="clear" w:color="auto" w:fill="auto"/>
            <w:vAlign w:val="center"/>
          </w:tcPr>
          <w:p w14:paraId="39E77D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250.80</w:t>
            </w:r>
          </w:p>
        </w:tc>
        <w:tc>
          <w:tcPr>
            <w:tcW w:w="251" w:type="pct"/>
            <w:shd w:val="clear" w:color="auto" w:fill="auto"/>
            <w:vAlign w:val="center"/>
          </w:tcPr>
          <w:p w14:paraId="715A43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250.80</w:t>
            </w:r>
          </w:p>
        </w:tc>
        <w:tc>
          <w:tcPr>
            <w:tcW w:w="251" w:type="pct"/>
            <w:shd w:val="clear" w:color="auto" w:fill="auto"/>
            <w:vAlign w:val="center"/>
          </w:tcPr>
          <w:p w14:paraId="7F04C46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263.34</w:t>
            </w:r>
          </w:p>
        </w:tc>
        <w:tc>
          <w:tcPr>
            <w:tcW w:w="251" w:type="pct"/>
            <w:shd w:val="clear" w:color="auto" w:fill="auto"/>
            <w:vAlign w:val="center"/>
          </w:tcPr>
          <w:p w14:paraId="6B1CE7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263.34</w:t>
            </w:r>
          </w:p>
        </w:tc>
        <w:tc>
          <w:tcPr>
            <w:tcW w:w="251" w:type="pct"/>
            <w:shd w:val="clear" w:color="auto" w:fill="auto"/>
            <w:vAlign w:val="center"/>
          </w:tcPr>
          <w:p w14:paraId="78A46B6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263.34</w:t>
            </w:r>
          </w:p>
        </w:tc>
        <w:tc>
          <w:tcPr>
            <w:tcW w:w="251" w:type="pct"/>
            <w:shd w:val="clear" w:color="auto" w:fill="auto"/>
            <w:vAlign w:val="center"/>
          </w:tcPr>
          <w:p w14:paraId="144AE9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276.51</w:t>
            </w:r>
          </w:p>
        </w:tc>
        <w:tc>
          <w:tcPr>
            <w:tcW w:w="251" w:type="pct"/>
            <w:shd w:val="clear" w:color="auto" w:fill="auto"/>
            <w:vAlign w:val="center"/>
          </w:tcPr>
          <w:p w14:paraId="787A6D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276.51</w:t>
            </w:r>
          </w:p>
        </w:tc>
        <w:tc>
          <w:tcPr>
            <w:tcW w:w="250" w:type="pct"/>
            <w:shd w:val="clear" w:color="auto" w:fill="auto"/>
            <w:vAlign w:val="center"/>
          </w:tcPr>
          <w:p w14:paraId="2C84C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276.51</w:t>
            </w:r>
          </w:p>
        </w:tc>
        <w:tc>
          <w:tcPr>
            <w:tcW w:w="251" w:type="pct"/>
            <w:shd w:val="clear" w:color="auto" w:fill="auto"/>
            <w:vAlign w:val="center"/>
          </w:tcPr>
          <w:p w14:paraId="1AF014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290.33</w:t>
            </w:r>
          </w:p>
        </w:tc>
        <w:tc>
          <w:tcPr>
            <w:tcW w:w="251" w:type="pct"/>
            <w:shd w:val="clear" w:color="auto" w:fill="auto"/>
            <w:vAlign w:val="center"/>
          </w:tcPr>
          <w:p w14:paraId="17AD3DA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290.33</w:t>
            </w:r>
          </w:p>
        </w:tc>
        <w:tc>
          <w:tcPr>
            <w:tcW w:w="251" w:type="pct"/>
            <w:shd w:val="clear" w:color="auto" w:fill="auto"/>
            <w:vAlign w:val="center"/>
          </w:tcPr>
          <w:p w14:paraId="0FEAC7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290.33</w:t>
            </w:r>
          </w:p>
        </w:tc>
        <w:tc>
          <w:tcPr>
            <w:tcW w:w="251" w:type="pct"/>
            <w:shd w:val="clear" w:color="auto" w:fill="auto"/>
            <w:vAlign w:val="center"/>
          </w:tcPr>
          <w:p w14:paraId="7C8E4C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304.85</w:t>
            </w:r>
          </w:p>
        </w:tc>
      </w:tr>
      <w:tr w14:paraId="30B6F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1DCBB8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2、水电能源</w:t>
            </w:r>
          </w:p>
        </w:tc>
        <w:tc>
          <w:tcPr>
            <w:tcW w:w="289" w:type="pct"/>
            <w:shd w:val="clear" w:color="auto" w:fill="auto"/>
            <w:vAlign w:val="center"/>
          </w:tcPr>
          <w:p w14:paraId="181D58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803.06</w:t>
            </w:r>
          </w:p>
        </w:tc>
        <w:tc>
          <w:tcPr>
            <w:tcW w:w="266" w:type="pct"/>
            <w:shd w:val="clear" w:color="auto" w:fill="auto"/>
            <w:vAlign w:val="center"/>
          </w:tcPr>
          <w:p w14:paraId="0867FB8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41ED5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21E35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21EE17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22.19</w:t>
            </w:r>
          </w:p>
        </w:tc>
        <w:tc>
          <w:tcPr>
            <w:tcW w:w="244" w:type="pct"/>
            <w:shd w:val="clear" w:color="auto" w:fill="auto"/>
            <w:vAlign w:val="center"/>
          </w:tcPr>
          <w:p w14:paraId="6F61DA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22.19</w:t>
            </w:r>
          </w:p>
        </w:tc>
        <w:tc>
          <w:tcPr>
            <w:tcW w:w="251" w:type="pct"/>
            <w:shd w:val="clear" w:color="auto" w:fill="auto"/>
            <w:vAlign w:val="center"/>
          </w:tcPr>
          <w:p w14:paraId="060933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22.19</w:t>
            </w:r>
          </w:p>
        </w:tc>
        <w:tc>
          <w:tcPr>
            <w:tcW w:w="251" w:type="pct"/>
            <w:shd w:val="clear" w:color="auto" w:fill="auto"/>
            <w:vAlign w:val="center"/>
          </w:tcPr>
          <w:p w14:paraId="3D250C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23.30</w:t>
            </w:r>
          </w:p>
        </w:tc>
        <w:tc>
          <w:tcPr>
            <w:tcW w:w="251" w:type="pct"/>
            <w:shd w:val="clear" w:color="auto" w:fill="auto"/>
            <w:vAlign w:val="center"/>
          </w:tcPr>
          <w:p w14:paraId="5457D4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23.30</w:t>
            </w:r>
          </w:p>
        </w:tc>
        <w:tc>
          <w:tcPr>
            <w:tcW w:w="251" w:type="pct"/>
            <w:shd w:val="clear" w:color="auto" w:fill="auto"/>
            <w:vAlign w:val="center"/>
          </w:tcPr>
          <w:p w14:paraId="7A91BF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23.30</w:t>
            </w:r>
          </w:p>
        </w:tc>
        <w:tc>
          <w:tcPr>
            <w:tcW w:w="251" w:type="pct"/>
            <w:shd w:val="clear" w:color="auto" w:fill="auto"/>
            <w:vAlign w:val="center"/>
          </w:tcPr>
          <w:p w14:paraId="0B959FC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24.47</w:t>
            </w:r>
          </w:p>
        </w:tc>
        <w:tc>
          <w:tcPr>
            <w:tcW w:w="251" w:type="pct"/>
            <w:shd w:val="clear" w:color="auto" w:fill="auto"/>
            <w:vAlign w:val="center"/>
          </w:tcPr>
          <w:p w14:paraId="59C2741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24.47</w:t>
            </w:r>
          </w:p>
        </w:tc>
        <w:tc>
          <w:tcPr>
            <w:tcW w:w="250" w:type="pct"/>
            <w:shd w:val="clear" w:color="auto" w:fill="auto"/>
            <w:vAlign w:val="center"/>
          </w:tcPr>
          <w:p w14:paraId="7BBDE6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24.47</w:t>
            </w:r>
          </w:p>
        </w:tc>
        <w:tc>
          <w:tcPr>
            <w:tcW w:w="251" w:type="pct"/>
            <w:shd w:val="clear" w:color="auto" w:fill="auto"/>
            <w:vAlign w:val="center"/>
          </w:tcPr>
          <w:p w14:paraId="2EB9FF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25.69</w:t>
            </w:r>
          </w:p>
        </w:tc>
        <w:tc>
          <w:tcPr>
            <w:tcW w:w="251" w:type="pct"/>
            <w:shd w:val="clear" w:color="auto" w:fill="auto"/>
            <w:vAlign w:val="center"/>
          </w:tcPr>
          <w:p w14:paraId="742D32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25.69</w:t>
            </w:r>
          </w:p>
        </w:tc>
        <w:tc>
          <w:tcPr>
            <w:tcW w:w="251" w:type="pct"/>
            <w:shd w:val="clear" w:color="auto" w:fill="auto"/>
            <w:vAlign w:val="center"/>
          </w:tcPr>
          <w:p w14:paraId="509A22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25.69</w:t>
            </w:r>
          </w:p>
        </w:tc>
        <w:tc>
          <w:tcPr>
            <w:tcW w:w="251" w:type="pct"/>
            <w:shd w:val="clear" w:color="auto" w:fill="auto"/>
            <w:vAlign w:val="center"/>
          </w:tcPr>
          <w:p w14:paraId="60B8DC9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26.98</w:t>
            </w:r>
          </w:p>
        </w:tc>
      </w:tr>
      <w:tr w14:paraId="3852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1D9B1E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3、其他管理成本</w:t>
            </w:r>
          </w:p>
        </w:tc>
        <w:tc>
          <w:tcPr>
            <w:tcW w:w="289" w:type="pct"/>
            <w:shd w:val="clear" w:color="auto" w:fill="auto"/>
            <w:vAlign w:val="center"/>
          </w:tcPr>
          <w:p w14:paraId="58778E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23.27</w:t>
            </w:r>
          </w:p>
        </w:tc>
        <w:tc>
          <w:tcPr>
            <w:tcW w:w="266" w:type="pct"/>
            <w:shd w:val="clear" w:color="auto" w:fill="auto"/>
            <w:vAlign w:val="center"/>
          </w:tcPr>
          <w:p w14:paraId="10422B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29B454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7257E8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4B6CC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0.50</w:t>
            </w:r>
          </w:p>
        </w:tc>
        <w:tc>
          <w:tcPr>
            <w:tcW w:w="244" w:type="pct"/>
            <w:shd w:val="clear" w:color="auto" w:fill="auto"/>
            <w:vAlign w:val="center"/>
          </w:tcPr>
          <w:p w14:paraId="19A919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0.53</w:t>
            </w:r>
          </w:p>
        </w:tc>
        <w:tc>
          <w:tcPr>
            <w:tcW w:w="251" w:type="pct"/>
            <w:shd w:val="clear" w:color="auto" w:fill="auto"/>
            <w:vAlign w:val="center"/>
          </w:tcPr>
          <w:p w14:paraId="760EA1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0.57</w:t>
            </w:r>
          </w:p>
        </w:tc>
        <w:tc>
          <w:tcPr>
            <w:tcW w:w="251" w:type="pct"/>
            <w:shd w:val="clear" w:color="auto" w:fill="auto"/>
            <w:vAlign w:val="center"/>
          </w:tcPr>
          <w:p w14:paraId="56D03B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0.63</w:t>
            </w:r>
          </w:p>
        </w:tc>
        <w:tc>
          <w:tcPr>
            <w:tcW w:w="251" w:type="pct"/>
            <w:shd w:val="clear" w:color="auto" w:fill="auto"/>
            <w:vAlign w:val="center"/>
          </w:tcPr>
          <w:p w14:paraId="0BFA8FE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0.63</w:t>
            </w:r>
          </w:p>
        </w:tc>
        <w:tc>
          <w:tcPr>
            <w:tcW w:w="251" w:type="pct"/>
            <w:shd w:val="clear" w:color="auto" w:fill="auto"/>
            <w:vAlign w:val="center"/>
          </w:tcPr>
          <w:p w14:paraId="62200B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0.69</w:t>
            </w:r>
          </w:p>
        </w:tc>
        <w:tc>
          <w:tcPr>
            <w:tcW w:w="251" w:type="pct"/>
            <w:shd w:val="clear" w:color="auto" w:fill="auto"/>
            <w:vAlign w:val="center"/>
          </w:tcPr>
          <w:p w14:paraId="1771152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0.72</w:t>
            </w:r>
          </w:p>
        </w:tc>
        <w:tc>
          <w:tcPr>
            <w:tcW w:w="251" w:type="pct"/>
            <w:shd w:val="clear" w:color="auto" w:fill="auto"/>
            <w:vAlign w:val="center"/>
          </w:tcPr>
          <w:p w14:paraId="5C7C653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0.72</w:t>
            </w:r>
          </w:p>
        </w:tc>
        <w:tc>
          <w:tcPr>
            <w:tcW w:w="250" w:type="pct"/>
            <w:shd w:val="clear" w:color="auto" w:fill="auto"/>
            <w:vAlign w:val="center"/>
          </w:tcPr>
          <w:p w14:paraId="5EC92B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0.72</w:t>
            </w:r>
          </w:p>
        </w:tc>
        <w:tc>
          <w:tcPr>
            <w:tcW w:w="251" w:type="pct"/>
            <w:shd w:val="clear" w:color="auto" w:fill="auto"/>
            <w:vAlign w:val="center"/>
          </w:tcPr>
          <w:p w14:paraId="725C4E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0.76</w:t>
            </w:r>
          </w:p>
        </w:tc>
        <w:tc>
          <w:tcPr>
            <w:tcW w:w="251" w:type="pct"/>
            <w:shd w:val="clear" w:color="auto" w:fill="auto"/>
            <w:vAlign w:val="center"/>
          </w:tcPr>
          <w:p w14:paraId="0FFCCE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0.76</w:t>
            </w:r>
          </w:p>
        </w:tc>
        <w:tc>
          <w:tcPr>
            <w:tcW w:w="251" w:type="pct"/>
            <w:shd w:val="clear" w:color="auto" w:fill="auto"/>
            <w:vAlign w:val="center"/>
          </w:tcPr>
          <w:p w14:paraId="6C58B40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0.76</w:t>
            </w:r>
          </w:p>
        </w:tc>
        <w:tc>
          <w:tcPr>
            <w:tcW w:w="251" w:type="pct"/>
            <w:shd w:val="clear" w:color="auto" w:fill="auto"/>
            <w:vAlign w:val="center"/>
          </w:tcPr>
          <w:p w14:paraId="2FB010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0.80</w:t>
            </w:r>
          </w:p>
        </w:tc>
      </w:tr>
      <w:tr w14:paraId="2E662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30A797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4、维修维护成本</w:t>
            </w:r>
          </w:p>
        </w:tc>
        <w:tc>
          <w:tcPr>
            <w:tcW w:w="289" w:type="pct"/>
            <w:shd w:val="clear" w:color="auto" w:fill="auto"/>
            <w:vAlign w:val="center"/>
          </w:tcPr>
          <w:p w14:paraId="26F694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884.37</w:t>
            </w:r>
          </w:p>
        </w:tc>
        <w:tc>
          <w:tcPr>
            <w:tcW w:w="266" w:type="pct"/>
            <w:shd w:val="clear" w:color="auto" w:fill="auto"/>
            <w:vAlign w:val="center"/>
          </w:tcPr>
          <w:p w14:paraId="262633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A65BF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C5235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270B23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039611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33F291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24C65D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15C891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633A8E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0C33FD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11B19D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0" w:type="pct"/>
            <w:shd w:val="clear" w:color="auto" w:fill="auto"/>
            <w:vAlign w:val="center"/>
          </w:tcPr>
          <w:p w14:paraId="679D6B5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11E85F1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770D451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029A1D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1" w:type="pct"/>
            <w:shd w:val="clear" w:color="auto" w:fill="auto"/>
            <w:vAlign w:val="center"/>
          </w:tcPr>
          <w:p w14:paraId="1E4EA7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r>
      <w:tr w14:paraId="64D5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76741F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（二）支付的各项税费</w:t>
            </w:r>
          </w:p>
        </w:tc>
        <w:tc>
          <w:tcPr>
            <w:tcW w:w="289" w:type="pct"/>
            <w:shd w:val="clear" w:color="auto" w:fill="auto"/>
            <w:vAlign w:val="center"/>
          </w:tcPr>
          <w:p w14:paraId="55E181E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158.86</w:t>
            </w:r>
          </w:p>
        </w:tc>
        <w:tc>
          <w:tcPr>
            <w:tcW w:w="266" w:type="pct"/>
            <w:shd w:val="clear" w:color="auto" w:fill="auto"/>
            <w:vAlign w:val="center"/>
          </w:tcPr>
          <w:p w14:paraId="2C153C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ED0651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27ECE6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522D8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4.75</w:t>
            </w:r>
          </w:p>
        </w:tc>
        <w:tc>
          <w:tcPr>
            <w:tcW w:w="244" w:type="pct"/>
            <w:shd w:val="clear" w:color="auto" w:fill="auto"/>
            <w:vAlign w:val="center"/>
          </w:tcPr>
          <w:p w14:paraId="79EE37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4.75</w:t>
            </w:r>
          </w:p>
        </w:tc>
        <w:tc>
          <w:tcPr>
            <w:tcW w:w="251" w:type="pct"/>
            <w:shd w:val="clear" w:color="auto" w:fill="auto"/>
            <w:vAlign w:val="center"/>
          </w:tcPr>
          <w:p w14:paraId="35B988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4.75</w:t>
            </w:r>
          </w:p>
        </w:tc>
        <w:tc>
          <w:tcPr>
            <w:tcW w:w="251" w:type="pct"/>
            <w:shd w:val="clear" w:color="auto" w:fill="auto"/>
            <w:vAlign w:val="center"/>
          </w:tcPr>
          <w:p w14:paraId="0D250E9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4.90</w:t>
            </w:r>
          </w:p>
        </w:tc>
        <w:tc>
          <w:tcPr>
            <w:tcW w:w="251" w:type="pct"/>
            <w:shd w:val="clear" w:color="auto" w:fill="auto"/>
            <w:vAlign w:val="center"/>
          </w:tcPr>
          <w:p w14:paraId="79CA46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4.90</w:t>
            </w:r>
          </w:p>
        </w:tc>
        <w:tc>
          <w:tcPr>
            <w:tcW w:w="251" w:type="pct"/>
            <w:shd w:val="clear" w:color="auto" w:fill="auto"/>
            <w:vAlign w:val="center"/>
          </w:tcPr>
          <w:p w14:paraId="456D68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4.90</w:t>
            </w:r>
          </w:p>
        </w:tc>
        <w:tc>
          <w:tcPr>
            <w:tcW w:w="251" w:type="pct"/>
            <w:shd w:val="clear" w:color="auto" w:fill="auto"/>
            <w:vAlign w:val="center"/>
          </w:tcPr>
          <w:p w14:paraId="3EE832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5.05</w:t>
            </w:r>
          </w:p>
        </w:tc>
        <w:tc>
          <w:tcPr>
            <w:tcW w:w="251" w:type="pct"/>
            <w:shd w:val="clear" w:color="auto" w:fill="auto"/>
            <w:vAlign w:val="center"/>
          </w:tcPr>
          <w:p w14:paraId="3A3F1A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5.05</w:t>
            </w:r>
          </w:p>
        </w:tc>
        <w:tc>
          <w:tcPr>
            <w:tcW w:w="250" w:type="pct"/>
            <w:shd w:val="clear" w:color="auto" w:fill="auto"/>
            <w:vAlign w:val="center"/>
          </w:tcPr>
          <w:p w14:paraId="14546B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5.05</w:t>
            </w:r>
          </w:p>
        </w:tc>
        <w:tc>
          <w:tcPr>
            <w:tcW w:w="251" w:type="pct"/>
            <w:shd w:val="clear" w:color="auto" w:fill="auto"/>
            <w:vAlign w:val="center"/>
          </w:tcPr>
          <w:p w14:paraId="255C4F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5.22</w:t>
            </w:r>
          </w:p>
        </w:tc>
        <w:tc>
          <w:tcPr>
            <w:tcW w:w="251" w:type="pct"/>
            <w:shd w:val="clear" w:color="auto" w:fill="auto"/>
            <w:vAlign w:val="center"/>
          </w:tcPr>
          <w:p w14:paraId="12492A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5.22</w:t>
            </w:r>
          </w:p>
        </w:tc>
        <w:tc>
          <w:tcPr>
            <w:tcW w:w="251" w:type="pct"/>
            <w:shd w:val="clear" w:color="auto" w:fill="auto"/>
            <w:vAlign w:val="center"/>
          </w:tcPr>
          <w:p w14:paraId="6801E1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5.22</w:t>
            </w:r>
          </w:p>
        </w:tc>
        <w:tc>
          <w:tcPr>
            <w:tcW w:w="251" w:type="pct"/>
            <w:shd w:val="clear" w:color="auto" w:fill="auto"/>
            <w:vAlign w:val="center"/>
          </w:tcPr>
          <w:p w14:paraId="6EF59D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5.38</w:t>
            </w:r>
          </w:p>
        </w:tc>
      </w:tr>
      <w:tr w14:paraId="1FAA3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16CA96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1、增值税</w:t>
            </w:r>
          </w:p>
        </w:tc>
        <w:tc>
          <w:tcPr>
            <w:tcW w:w="289" w:type="pct"/>
            <w:shd w:val="clear" w:color="auto" w:fill="auto"/>
            <w:vAlign w:val="center"/>
          </w:tcPr>
          <w:p w14:paraId="321813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158.86</w:t>
            </w:r>
          </w:p>
        </w:tc>
        <w:tc>
          <w:tcPr>
            <w:tcW w:w="266" w:type="pct"/>
            <w:shd w:val="clear" w:color="auto" w:fill="auto"/>
            <w:vAlign w:val="center"/>
          </w:tcPr>
          <w:p w14:paraId="161794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3A526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2B74FF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2B6E05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4.75</w:t>
            </w:r>
          </w:p>
        </w:tc>
        <w:tc>
          <w:tcPr>
            <w:tcW w:w="244" w:type="pct"/>
            <w:shd w:val="clear" w:color="auto" w:fill="auto"/>
            <w:vAlign w:val="center"/>
          </w:tcPr>
          <w:p w14:paraId="43C380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4.75</w:t>
            </w:r>
          </w:p>
        </w:tc>
        <w:tc>
          <w:tcPr>
            <w:tcW w:w="251" w:type="pct"/>
            <w:shd w:val="clear" w:color="auto" w:fill="auto"/>
            <w:vAlign w:val="center"/>
          </w:tcPr>
          <w:p w14:paraId="0259FE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4.75</w:t>
            </w:r>
          </w:p>
        </w:tc>
        <w:tc>
          <w:tcPr>
            <w:tcW w:w="251" w:type="pct"/>
            <w:shd w:val="clear" w:color="auto" w:fill="auto"/>
            <w:vAlign w:val="center"/>
          </w:tcPr>
          <w:p w14:paraId="504DE7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4.90</w:t>
            </w:r>
          </w:p>
        </w:tc>
        <w:tc>
          <w:tcPr>
            <w:tcW w:w="251" w:type="pct"/>
            <w:shd w:val="clear" w:color="auto" w:fill="auto"/>
            <w:vAlign w:val="center"/>
          </w:tcPr>
          <w:p w14:paraId="716FDA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4.90</w:t>
            </w:r>
          </w:p>
        </w:tc>
        <w:tc>
          <w:tcPr>
            <w:tcW w:w="251" w:type="pct"/>
            <w:shd w:val="clear" w:color="auto" w:fill="auto"/>
            <w:vAlign w:val="center"/>
          </w:tcPr>
          <w:p w14:paraId="2F1A4A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4.90</w:t>
            </w:r>
          </w:p>
        </w:tc>
        <w:tc>
          <w:tcPr>
            <w:tcW w:w="251" w:type="pct"/>
            <w:shd w:val="clear" w:color="auto" w:fill="auto"/>
            <w:vAlign w:val="center"/>
          </w:tcPr>
          <w:p w14:paraId="2653C0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5.05</w:t>
            </w:r>
          </w:p>
        </w:tc>
        <w:tc>
          <w:tcPr>
            <w:tcW w:w="251" w:type="pct"/>
            <w:shd w:val="clear" w:color="auto" w:fill="auto"/>
            <w:vAlign w:val="center"/>
          </w:tcPr>
          <w:p w14:paraId="0D3B45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5.05</w:t>
            </w:r>
          </w:p>
        </w:tc>
        <w:tc>
          <w:tcPr>
            <w:tcW w:w="250" w:type="pct"/>
            <w:shd w:val="clear" w:color="auto" w:fill="auto"/>
            <w:vAlign w:val="center"/>
          </w:tcPr>
          <w:p w14:paraId="16BCDD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5.05</w:t>
            </w:r>
          </w:p>
        </w:tc>
        <w:tc>
          <w:tcPr>
            <w:tcW w:w="251" w:type="pct"/>
            <w:shd w:val="clear" w:color="auto" w:fill="auto"/>
            <w:vAlign w:val="center"/>
          </w:tcPr>
          <w:p w14:paraId="5850AE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5.22</w:t>
            </w:r>
          </w:p>
        </w:tc>
        <w:tc>
          <w:tcPr>
            <w:tcW w:w="251" w:type="pct"/>
            <w:shd w:val="clear" w:color="auto" w:fill="auto"/>
            <w:vAlign w:val="center"/>
          </w:tcPr>
          <w:p w14:paraId="29F331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5.22</w:t>
            </w:r>
          </w:p>
        </w:tc>
        <w:tc>
          <w:tcPr>
            <w:tcW w:w="251" w:type="pct"/>
            <w:shd w:val="clear" w:color="auto" w:fill="auto"/>
            <w:vAlign w:val="center"/>
          </w:tcPr>
          <w:p w14:paraId="0685D2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5.22</w:t>
            </w:r>
          </w:p>
        </w:tc>
        <w:tc>
          <w:tcPr>
            <w:tcW w:w="251" w:type="pct"/>
            <w:shd w:val="clear" w:color="auto" w:fill="auto"/>
            <w:vAlign w:val="center"/>
          </w:tcPr>
          <w:p w14:paraId="4F1ED79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5.38</w:t>
            </w:r>
          </w:p>
        </w:tc>
      </w:tr>
      <w:tr w14:paraId="0A90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6B3535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2、税金及附加</w:t>
            </w:r>
          </w:p>
        </w:tc>
        <w:tc>
          <w:tcPr>
            <w:tcW w:w="289" w:type="pct"/>
            <w:shd w:val="clear" w:color="auto" w:fill="auto"/>
            <w:vAlign w:val="center"/>
          </w:tcPr>
          <w:p w14:paraId="54B4F2B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A6AFFE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4B3902D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5847F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69270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C9246D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BBABC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0F5654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76D3AD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6CD04A4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1EE60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76B974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0" w:type="pct"/>
            <w:shd w:val="clear" w:color="auto" w:fill="auto"/>
            <w:vAlign w:val="center"/>
          </w:tcPr>
          <w:p w14:paraId="15869F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4D622A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A9C5C3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09BA6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B3D06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r>
      <w:tr w14:paraId="1DA94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66729CC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3、企业所得税</w:t>
            </w:r>
          </w:p>
        </w:tc>
        <w:tc>
          <w:tcPr>
            <w:tcW w:w="289" w:type="pct"/>
            <w:shd w:val="clear" w:color="auto" w:fill="auto"/>
            <w:vAlign w:val="center"/>
          </w:tcPr>
          <w:p w14:paraId="5568F9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7A0095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4EFEAC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9AC00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077DC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B2F0C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16C65B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6B7AFF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38532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0E94A5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7C5E99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10E5AF1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0" w:type="pct"/>
            <w:shd w:val="clear" w:color="auto" w:fill="auto"/>
            <w:vAlign w:val="center"/>
          </w:tcPr>
          <w:p w14:paraId="4E9DEA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BA35F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794885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944EE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220DDC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r>
      <w:tr w14:paraId="0379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10AD1D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投资活动产生的现金净流量</w:t>
            </w:r>
          </w:p>
        </w:tc>
        <w:tc>
          <w:tcPr>
            <w:tcW w:w="289" w:type="pct"/>
            <w:shd w:val="clear" w:color="auto" w:fill="auto"/>
            <w:vAlign w:val="center"/>
          </w:tcPr>
          <w:p w14:paraId="01EAE4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-121,350.00</w:t>
            </w:r>
          </w:p>
        </w:tc>
        <w:tc>
          <w:tcPr>
            <w:tcW w:w="266" w:type="pct"/>
            <w:shd w:val="clear" w:color="auto" w:fill="auto"/>
            <w:vAlign w:val="center"/>
          </w:tcPr>
          <w:p w14:paraId="224E4E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-55,940.00</w:t>
            </w:r>
          </w:p>
        </w:tc>
        <w:tc>
          <w:tcPr>
            <w:tcW w:w="266" w:type="pct"/>
            <w:shd w:val="clear" w:color="auto" w:fill="auto"/>
            <w:vAlign w:val="center"/>
          </w:tcPr>
          <w:p w14:paraId="244967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-36,130.00</w:t>
            </w:r>
          </w:p>
        </w:tc>
        <w:tc>
          <w:tcPr>
            <w:tcW w:w="266" w:type="pct"/>
            <w:shd w:val="clear" w:color="auto" w:fill="auto"/>
            <w:vAlign w:val="center"/>
          </w:tcPr>
          <w:p w14:paraId="6C4E28E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-29,280.00</w:t>
            </w:r>
          </w:p>
        </w:tc>
        <w:tc>
          <w:tcPr>
            <w:tcW w:w="244" w:type="pct"/>
            <w:shd w:val="clear" w:color="auto" w:fill="auto"/>
            <w:vAlign w:val="center"/>
          </w:tcPr>
          <w:p w14:paraId="4668A9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17A0F1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6C6D67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B48E78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7EE84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CB58E9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82776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58673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6A98908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408D8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438DD8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5AA64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CBE9D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10541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1A30DB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一、投资活动产生的现金流入</w:t>
            </w:r>
          </w:p>
        </w:tc>
        <w:tc>
          <w:tcPr>
            <w:tcW w:w="289" w:type="pct"/>
            <w:shd w:val="clear" w:color="auto" w:fill="auto"/>
            <w:vAlign w:val="center"/>
          </w:tcPr>
          <w:p w14:paraId="5D274E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FFF879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120988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2D430C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18CC95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0D872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35B18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08260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25E5A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724B5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C2588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5528FE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44E264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63700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8D38B6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D0F2F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0337F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3A53B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734CA4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二、投资活动产生的现金流出</w:t>
            </w:r>
          </w:p>
        </w:tc>
        <w:tc>
          <w:tcPr>
            <w:tcW w:w="289" w:type="pct"/>
            <w:shd w:val="clear" w:color="auto" w:fill="auto"/>
            <w:vAlign w:val="center"/>
          </w:tcPr>
          <w:p w14:paraId="73DC63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121,350.00</w:t>
            </w:r>
          </w:p>
        </w:tc>
        <w:tc>
          <w:tcPr>
            <w:tcW w:w="266" w:type="pct"/>
            <w:shd w:val="clear" w:color="auto" w:fill="auto"/>
            <w:vAlign w:val="center"/>
          </w:tcPr>
          <w:p w14:paraId="7EAC3A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55,940.00</w:t>
            </w:r>
          </w:p>
        </w:tc>
        <w:tc>
          <w:tcPr>
            <w:tcW w:w="266" w:type="pct"/>
            <w:shd w:val="clear" w:color="auto" w:fill="auto"/>
            <w:vAlign w:val="center"/>
          </w:tcPr>
          <w:p w14:paraId="1F2465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36,130.00</w:t>
            </w:r>
          </w:p>
        </w:tc>
        <w:tc>
          <w:tcPr>
            <w:tcW w:w="266" w:type="pct"/>
            <w:shd w:val="clear" w:color="auto" w:fill="auto"/>
            <w:vAlign w:val="center"/>
          </w:tcPr>
          <w:p w14:paraId="50AC75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29,280.00</w:t>
            </w:r>
          </w:p>
        </w:tc>
        <w:tc>
          <w:tcPr>
            <w:tcW w:w="244" w:type="pct"/>
            <w:shd w:val="clear" w:color="auto" w:fill="auto"/>
            <w:vAlign w:val="center"/>
          </w:tcPr>
          <w:p w14:paraId="461D06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6CD4D10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2FB36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39648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678A3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8B697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F43F9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F87BE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2E6E30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55DEA7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ADD59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D67B6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1A5298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17C31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11C4424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（一）建设投资</w:t>
            </w:r>
          </w:p>
        </w:tc>
        <w:tc>
          <w:tcPr>
            <w:tcW w:w="289" w:type="pct"/>
            <w:shd w:val="clear" w:color="auto" w:fill="auto"/>
            <w:vAlign w:val="center"/>
          </w:tcPr>
          <w:p w14:paraId="030C22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121,350.00</w:t>
            </w:r>
          </w:p>
        </w:tc>
        <w:tc>
          <w:tcPr>
            <w:tcW w:w="266" w:type="pct"/>
            <w:shd w:val="clear" w:color="auto" w:fill="auto"/>
            <w:vAlign w:val="center"/>
          </w:tcPr>
          <w:p w14:paraId="30DC77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55,940.00</w:t>
            </w:r>
          </w:p>
        </w:tc>
        <w:tc>
          <w:tcPr>
            <w:tcW w:w="266" w:type="pct"/>
            <w:shd w:val="clear" w:color="auto" w:fill="auto"/>
            <w:vAlign w:val="center"/>
          </w:tcPr>
          <w:p w14:paraId="0CD65C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36,130.00</w:t>
            </w:r>
          </w:p>
        </w:tc>
        <w:tc>
          <w:tcPr>
            <w:tcW w:w="266" w:type="pct"/>
            <w:shd w:val="clear" w:color="auto" w:fill="auto"/>
            <w:vAlign w:val="center"/>
          </w:tcPr>
          <w:p w14:paraId="554C4B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29,280.00</w:t>
            </w:r>
          </w:p>
        </w:tc>
        <w:tc>
          <w:tcPr>
            <w:tcW w:w="244" w:type="pct"/>
            <w:shd w:val="clear" w:color="auto" w:fill="auto"/>
            <w:vAlign w:val="center"/>
          </w:tcPr>
          <w:p w14:paraId="54F1EC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76C21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2F20E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3ACE49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5D007E1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35D55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80F21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B3279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28BCD2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FE4FBA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246C99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4D869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A8089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7FD70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214A5B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（二）流动资金</w:t>
            </w:r>
          </w:p>
        </w:tc>
        <w:tc>
          <w:tcPr>
            <w:tcW w:w="289" w:type="pct"/>
            <w:shd w:val="clear" w:color="auto" w:fill="auto"/>
            <w:vAlign w:val="center"/>
          </w:tcPr>
          <w:p w14:paraId="1E8D31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9BC96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DCC361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9DACD3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6491AF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1CF53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A1C5C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9504F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742B3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36392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F5A2F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23EB3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1FB335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0A32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53BE74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58994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C50662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0B176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3EA5F0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融资活动产生的现金净流量</w:t>
            </w:r>
          </w:p>
        </w:tc>
        <w:tc>
          <w:tcPr>
            <w:tcW w:w="289" w:type="pct"/>
            <w:shd w:val="clear" w:color="auto" w:fill="auto"/>
            <w:vAlign w:val="center"/>
          </w:tcPr>
          <w:p w14:paraId="4FA9971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-47,900.00</w:t>
            </w:r>
          </w:p>
        </w:tc>
        <w:tc>
          <w:tcPr>
            <w:tcW w:w="266" w:type="pct"/>
            <w:shd w:val="clear" w:color="auto" w:fill="auto"/>
            <w:vAlign w:val="center"/>
          </w:tcPr>
          <w:p w14:paraId="3D89E8E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55,940.00</w:t>
            </w:r>
          </w:p>
        </w:tc>
        <w:tc>
          <w:tcPr>
            <w:tcW w:w="266" w:type="pct"/>
            <w:shd w:val="clear" w:color="auto" w:fill="auto"/>
            <w:vAlign w:val="center"/>
          </w:tcPr>
          <w:p w14:paraId="57A81FB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36,130.00</w:t>
            </w:r>
          </w:p>
        </w:tc>
        <w:tc>
          <w:tcPr>
            <w:tcW w:w="266" w:type="pct"/>
            <w:shd w:val="clear" w:color="auto" w:fill="auto"/>
            <w:vAlign w:val="center"/>
          </w:tcPr>
          <w:p w14:paraId="673FB8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29,280.00</w:t>
            </w:r>
          </w:p>
        </w:tc>
        <w:tc>
          <w:tcPr>
            <w:tcW w:w="244" w:type="pct"/>
            <w:shd w:val="clear" w:color="auto" w:fill="auto"/>
            <w:vAlign w:val="center"/>
          </w:tcPr>
          <w:p w14:paraId="67686A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145BEE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6E81FB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5684B80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1EF969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075C2E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799A016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0840AE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0" w:type="pct"/>
            <w:shd w:val="clear" w:color="auto" w:fill="auto"/>
            <w:vAlign w:val="center"/>
          </w:tcPr>
          <w:p w14:paraId="50CD23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69657C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79C895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5A31E5D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308A59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r>
      <w:tr w14:paraId="02816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7ECD1B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一、融资活动产生的现金流入</w:t>
            </w:r>
          </w:p>
        </w:tc>
        <w:tc>
          <w:tcPr>
            <w:tcW w:w="289" w:type="pct"/>
            <w:shd w:val="clear" w:color="auto" w:fill="auto"/>
            <w:vAlign w:val="center"/>
          </w:tcPr>
          <w:p w14:paraId="682D91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127,200.00</w:t>
            </w:r>
          </w:p>
        </w:tc>
        <w:tc>
          <w:tcPr>
            <w:tcW w:w="266" w:type="pct"/>
            <w:shd w:val="clear" w:color="auto" w:fill="auto"/>
            <w:vAlign w:val="center"/>
          </w:tcPr>
          <w:p w14:paraId="5A4F14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57,240.00</w:t>
            </w:r>
          </w:p>
        </w:tc>
        <w:tc>
          <w:tcPr>
            <w:tcW w:w="266" w:type="pct"/>
            <w:shd w:val="clear" w:color="auto" w:fill="auto"/>
            <w:vAlign w:val="center"/>
          </w:tcPr>
          <w:p w14:paraId="333F6F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38,160.00</w:t>
            </w:r>
          </w:p>
        </w:tc>
        <w:tc>
          <w:tcPr>
            <w:tcW w:w="266" w:type="pct"/>
            <w:shd w:val="clear" w:color="auto" w:fill="auto"/>
            <w:vAlign w:val="center"/>
          </w:tcPr>
          <w:p w14:paraId="493078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31,800.00</w:t>
            </w:r>
          </w:p>
        </w:tc>
        <w:tc>
          <w:tcPr>
            <w:tcW w:w="244" w:type="pct"/>
            <w:shd w:val="clear" w:color="auto" w:fill="auto"/>
            <w:vAlign w:val="center"/>
          </w:tcPr>
          <w:p w14:paraId="7945D71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6EDA8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ECEFCD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BBF47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86F8F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A5386D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D6F4B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96A17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1EA852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483EA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3ACCC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6B5F69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B965F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15038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78FB5A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（一）项目资本金流入</w:t>
            </w:r>
          </w:p>
        </w:tc>
        <w:tc>
          <w:tcPr>
            <w:tcW w:w="289" w:type="pct"/>
            <w:shd w:val="clear" w:color="auto" w:fill="auto"/>
            <w:vAlign w:val="center"/>
          </w:tcPr>
          <w:p w14:paraId="31C8718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27,200.00</w:t>
            </w:r>
          </w:p>
        </w:tc>
        <w:tc>
          <w:tcPr>
            <w:tcW w:w="266" w:type="pct"/>
            <w:shd w:val="clear" w:color="auto" w:fill="auto"/>
            <w:vAlign w:val="center"/>
          </w:tcPr>
          <w:p w14:paraId="3708D2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7,240.00</w:t>
            </w:r>
          </w:p>
        </w:tc>
        <w:tc>
          <w:tcPr>
            <w:tcW w:w="266" w:type="pct"/>
            <w:shd w:val="clear" w:color="auto" w:fill="auto"/>
            <w:vAlign w:val="center"/>
          </w:tcPr>
          <w:p w14:paraId="41462C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8,160.00</w:t>
            </w:r>
          </w:p>
        </w:tc>
        <w:tc>
          <w:tcPr>
            <w:tcW w:w="266" w:type="pct"/>
            <w:shd w:val="clear" w:color="auto" w:fill="auto"/>
            <w:vAlign w:val="center"/>
          </w:tcPr>
          <w:p w14:paraId="5D95C6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11,800.00</w:t>
            </w:r>
          </w:p>
        </w:tc>
        <w:tc>
          <w:tcPr>
            <w:tcW w:w="244" w:type="pct"/>
            <w:shd w:val="clear" w:color="auto" w:fill="auto"/>
            <w:vAlign w:val="center"/>
          </w:tcPr>
          <w:p w14:paraId="506328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33396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92D95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832C97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DE3FF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C481D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4FA2F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FE2E9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0F68FB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5790D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8880C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EFD17A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25BFD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201AF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01D163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（二）发行债券融资流入</w:t>
            </w:r>
          </w:p>
        </w:tc>
        <w:tc>
          <w:tcPr>
            <w:tcW w:w="289" w:type="pct"/>
            <w:shd w:val="clear" w:color="auto" w:fill="auto"/>
            <w:vAlign w:val="center"/>
          </w:tcPr>
          <w:p w14:paraId="0EFC85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100,000.00</w:t>
            </w:r>
          </w:p>
        </w:tc>
        <w:tc>
          <w:tcPr>
            <w:tcW w:w="266" w:type="pct"/>
            <w:shd w:val="clear" w:color="auto" w:fill="auto"/>
            <w:vAlign w:val="center"/>
          </w:tcPr>
          <w:p w14:paraId="789DD9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50,000.00</w:t>
            </w:r>
          </w:p>
        </w:tc>
        <w:tc>
          <w:tcPr>
            <w:tcW w:w="266" w:type="pct"/>
            <w:shd w:val="clear" w:color="auto" w:fill="auto"/>
            <w:vAlign w:val="center"/>
          </w:tcPr>
          <w:p w14:paraId="116C8A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30,000.00</w:t>
            </w:r>
          </w:p>
        </w:tc>
        <w:tc>
          <w:tcPr>
            <w:tcW w:w="266" w:type="pct"/>
            <w:shd w:val="clear" w:color="auto" w:fill="auto"/>
            <w:vAlign w:val="center"/>
          </w:tcPr>
          <w:p w14:paraId="767BC23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20,000.00</w:t>
            </w:r>
          </w:p>
        </w:tc>
        <w:tc>
          <w:tcPr>
            <w:tcW w:w="244" w:type="pct"/>
            <w:shd w:val="clear" w:color="auto" w:fill="auto"/>
            <w:vAlign w:val="center"/>
          </w:tcPr>
          <w:p w14:paraId="4362DFA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067449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4E649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9C228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712B65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0E220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5C376E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795625B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296231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F055C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FF736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548C3F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282EA3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5F7D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34C1EAD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二、融资活动产生的现金流出</w:t>
            </w:r>
          </w:p>
        </w:tc>
        <w:tc>
          <w:tcPr>
            <w:tcW w:w="289" w:type="pct"/>
            <w:shd w:val="clear" w:color="auto" w:fill="auto"/>
            <w:vAlign w:val="center"/>
          </w:tcPr>
          <w:p w14:paraId="7C48ADA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175,100.00</w:t>
            </w:r>
          </w:p>
        </w:tc>
        <w:tc>
          <w:tcPr>
            <w:tcW w:w="266" w:type="pct"/>
            <w:shd w:val="clear" w:color="auto" w:fill="auto"/>
            <w:vAlign w:val="center"/>
          </w:tcPr>
          <w:p w14:paraId="050965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1,300.00</w:t>
            </w:r>
          </w:p>
        </w:tc>
        <w:tc>
          <w:tcPr>
            <w:tcW w:w="266" w:type="pct"/>
            <w:shd w:val="clear" w:color="auto" w:fill="auto"/>
            <w:vAlign w:val="center"/>
          </w:tcPr>
          <w:p w14:paraId="2D5C1A8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2,030.00</w:t>
            </w:r>
          </w:p>
        </w:tc>
        <w:tc>
          <w:tcPr>
            <w:tcW w:w="266" w:type="pct"/>
            <w:shd w:val="clear" w:color="auto" w:fill="auto"/>
            <w:vAlign w:val="center"/>
          </w:tcPr>
          <w:p w14:paraId="5C50BD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2,520.00</w:t>
            </w:r>
          </w:p>
        </w:tc>
        <w:tc>
          <w:tcPr>
            <w:tcW w:w="244" w:type="pct"/>
            <w:shd w:val="clear" w:color="auto" w:fill="auto"/>
            <w:vAlign w:val="center"/>
          </w:tcPr>
          <w:p w14:paraId="6909DFA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45C231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6C2B93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0DB5CD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3BE5EE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297EE52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1156B94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763D15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0" w:type="pct"/>
            <w:shd w:val="clear" w:color="auto" w:fill="auto"/>
            <w:vAlign w:val="center"/>
          </w:tcPr>
          <w:p w14:paraId="286324C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7A6FB1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48414D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2E1D38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49CEEF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r>
      <w:tr w14:paraId="39B15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7A3AD8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（一）偿还专项债券本金</w:t>
            </w:r>
          </w:p>
        </w:tc>
        <w:tc>
          <w:tcPr>
            <w:tcW w:w="289" w:type="pct"/>
            <w:shd w:val="clear" w:color="auto" w:fill="auto"/>
            <w:vAlign w:val="center"/>
          </w:tcPr>
          <w:p w14:paraId="6F4CA89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100,000.00</w:t>
            </w:r>
          </w:p>
        </w:tc>
        <w:tc>
          <w:tcPr>
            <w:tcW w:w="266" w:type="pct"/>
            <w:shd w:val="clear" w:color="auto" w:fill="auto"/>
            <w:vAlign w:val="center"/>
          </w:tcPr>
          <w:p w14:paraId="3D80D0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08BD0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45C9D8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F416B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85909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0FABBF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058B4D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674DAC2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0D3198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39C10AD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99687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0" w:type="pct"/>
            <w:shd w:val="clear" w:color="auto" w:fill="auto"/>
            <w:vAlign w:val="center"/>
          </w:tcPr>
          <w:p w14:paraId="690E09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40C4FF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2295095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A1CBD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5BF03A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r>
      <w:tr w14:paraId="280B4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23708E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（二）支付专项债券利息</w:t>
            </w:r>
          </w:p>
        </w:tc>
        <w:tc>
          <w:tcPr>
            <w:tcW w:w="289" w:type="pct"/>
            <w:shd w:val="clear" w:color="auto" w:fill="auto"/>
            <w:vAlign w:val="center"/>
          </w:tcPr>
          <w:p w14:paraId="44BEBD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75,000.00</w:t>
            </w:r>
          </w:p>
        </w:tc>
        <w:tc>
          <w:tcPr>
            <w:tcW w:w="266" w:type="pct"/>
            <w:shd w:val="clear" w:color="auto" w:fill="auto"/>
            <w:vAlign w:val="center"/>
          </w:tcPr>
          <w:p w14:paraId="6EF607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1,250.00</w:t>
            </w:r>
          </w:p>
        </w:tc>
        <w:tc>
          <w:tcPr>
            <w:tcW w:w="266" w:type="pct"/>
            <w:shd w:val="clear" w:color="auto" w:fill="auto"/>
            <w:vAlign w:val="center"/>
          </w:tcPr>
          <w:p w14:paraId="4A244F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2,000.00</w:t>
            </w:r>
          </w:p>
        </w:tc>
        <w:tc>
          <w:tcPr>
            <w:tcW w:w="266" w:type="pct"/>
            <w:shd w:val="clear" w:color="auto" w:fill="auto"/>
            <w:vAlign w:val="center"/>
          </w:tcPr>
          <w:p w14:paraId="1348C71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0107B9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738581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21EDCE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4532EA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559739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2D99D1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7DD259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6B87D5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0" w:type="pct"/>
            <w:shd w:val="clear" w:color="auto" w:fill="auto"/>
            <w:vAlign w:val="center"/>
          </w:tcPr>
          <w:p w14:paraId="2FE2F8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4111ED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5D1DA9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353C1A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1" w:type="pct"/>
            <w:shd w:val="clear" w:color="auto" w:fill="auto"/>
            <w:vAlign w:val="center"/>
          </w:tcPr>
          <w:p w14:paraId="293D96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r>
      <w:tr w14:paraId="3FFA3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52" w:type="pct"/>
            <w:shd w:val="clear" w:color="auto" w:fill="auto"/>
            <w:vAlign w:val="center"/>
          </w:tcPr>
          <w:p w14:paraId="67E0B11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（三）支付专项债券发行费</w:t>
            </w:r>
          </w:p>
        </w:tc>
        <w:tc>
          <w:tcPr>
            <w:tcW w:w="289" w:type="pct"/>
            <w:shd w:val="clear" w:color="auto" w:fill="auto"/>
            <w:vAlign w:val="center"/>
          </w:tcPr>
          <w:p w14:paraId="3ECBFA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100.00</w:t>
            </w:r>
          </w:p>
        </w:tc>
        <w:tc>
          <w:tcPr>
            <w:tcW w:w="266" w:type="pct"/>
            <w:shd w:val="clear" w:color="auto" w:fill="auto"/>
            <w:vAlign w:val="center"/>
          </w:tcPr>
          <w:p w14:paraId="59CC6B0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50.00</w:t>
            </w:r>
          </w:p>
        </w:tc>
        <w:tc>
          <w:tcPr>
            <w:tcW w:w="266" w:type="pct"/>
            <w:shd w:val="clear" w:color="auto" w:fill="auto"/>
            <w:vAlign w:val="center"/>
          </w:tcPr>
          <w:p w14:paraId="0B50160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30.00</w:t>
            </w:r>
          </w:p>
        </w:tc>
        <w:tc>
          <w:tcPr>
            <w:tcW w:w="266" w:type="pct"/>
            <w:shd w:val="clear" w:color="auto" w:fill="auto"/>
            <w:vAlign w:val="center"/>
          </w:tcPr>
          <w:p w14:paraId="18DD759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20.00</w:t>
            </w:r>
          </w:p>
        </w:tc>
        <w:tc>
          <w:tcPr>
            <w:tcW w:w="244" w:type="pct"/>
            <w:shd w:val="clear" w:color="auto" w:fill="auto"/>
            <w:vAlign w:val="center"/>
          </w:tcPr>
          <w:p w14:paraId="0E8A6D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B3C618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1" w:type="pct"/>
            <w:shd w:val="clear" w:color="auto" w:fill="auto"/>
            <w:vAlign w:val="center"/>
          </w:tcPr>
          <w:p w14:paraId="41E9E7C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B8B07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34D50C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2A73E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277E0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1ED074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0" w:type="pct"/>
            <w:shd w:val="clear" w:color="auto" w:fill="auto"/>
            <w:vAlign w:val="center"/>
          </w:tcPr>
          <w:p w14:paraId="0E1664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E05CB2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4B8620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069743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1" w:type="pct"/>
            <w:shd w:val="clear" w:color="auto" w:fill="auto"/>
            <w:vAlign w:val="center"/>
          </w:tcPr>
          <w:p w14:paraId="607E70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4FE80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3DA2EC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四、期末现金增加</w:t>
            </w:r>
          </w:p>
        </w:tc>
        <w:tc>
          <w:tcPr>
            <w:tcW w:w="289" w:type="pct"/>
            <w:shd w:val="clear" w:color="auto" w:fill="auto"/>
            <w:vAlign w:val="center"/>
          </w:tcPr>
          <w:p w14:paraId="0573B1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43,107.90</w:t>
            </w:r>
          </w:p>
        </w:tc>
        <w:tc>
          <w:tcPr>
            <w:tcW w:w="266" w:type="pct"/>
            <w:shd w:val="clear" w:color="auto" w:fill="auto"/>
            <w:vAlign w:val="center"/>
          </w:tcPr>
          <w:p w14:paraId="2F0C9C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39A25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57C7DB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27379C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4,875.34</w:t>
            </w:r>
          </w:p>
        </w:tc>
        <w:tc>
          <w:tcPr>
            <w:tcW w:w="244" w:type="pct"/>
            <w:shd w:val="clear" w:color="auto" w:fill="auto"/>
            <w:vAlign w:val="center"/>
          </w:tcPr>
          <w:p w14:paraId="0D049B9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4,877.07</w:t>
            </w:r>
          </w:p>
        </w:tc>
        <w:tc>
          <w:tcPr>
            <w:tcW w:w="251" w:type="pct"/>
            <w:shd w:val="clear" w:color="auto" w:fill="auto"/>
            <w:vAlign w:val="center"/>
          </w:tcPr>
          <w:p w14:paraId="1D8B74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4,878.80</w:t>
            </w:r>
          </w:p>
        </w:tc>
        <w:tc>
          <w:tcPr>
            <w:tcW w:w="251" w:type="pct"/>
            <w:shd w:val="clear" w:color="auto" w:fill="auto"/>
            <w:vAlign w:val="center"/>
          </w:tcPr>
          <w:p w14:paraId="3C3D8D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4,868.30</w:t>
            </w:r>
          </w:p>
        </w:tc>
        <w:tc>
          <w:tcPr>
            <w:tcW w:w="251" w:type="pct"/>
            <w:shd w:val="clear" w:color="auto" w:fill="auto"/>
            <w:vAlign w:val="center"/>
          </w:tcPr>
          <w:p w14:paraId="6CF0754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4,868.30</w:t>
            </w:r>
          </w:p>
        </w:tc>
        <w:tc>
          <w:tcPr>
            <w:tcW w:w="251" w:type="pct"/>
            <w:shd w:val="clear" w:color="auto" w:fill="auto"/>
            <w:vAlign w:val="center"/>
          </w:tcPr>
          <w:p w14:paraId="003732D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4,871.35</w:t>
            </w:r>
          </w:p>
        </w:tc>
        <w:tc>
          <w:tcPr>
            <w:tcW w:w="251" w:type="pct"/>
            <w:shd w:val="clear" w:color="auto" w:fill="auto"/>
            <w:vAlign w:val="center"/>
          </w:tcPr>
          <w:p w14:paraId="7AD4A46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4,858.65</w:t>
            </w:r>
          </w:p>
        </w:tc>
        <w:tc>
          <w:tcPr>
            <w:tcW w:w="251" w:type="pct"/>
            <w:shd w:val="clear" w:color="auto" w:fill="auto"/>
            <w:vAlign w:val="center"/>
          </w:tcPr>
          <w:p w14:paraId="6B1B113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4,858.65</w:t>
            </w:r>
          </w:p>
        </w:tc>
        <w:tc>
          <w:tcPr>
            <w:tcW w:w="250" w:type="pct"/>
            <w:shd w:val="clear" w:color="auto" w:fill="auto"/>
            <w:vAlign w:val="center"/>
          </w:tcPr>
          <w:p w14:paraId="2D5734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4,858.65</w:t>
            </w:r>
          </w:p>
        </w:tc>
        <w:tc>
          <w:tcPr>
            <w:tcW w:w="251" w:type="pct"/>
            <w:shd w:val="clear" w:color="auto" w:fill="auto"/>
            <w:vAlign w:val="center"/>
          </w:tcPr>
          <w:p w14:paraId="68FEF1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4,845.32</w:t>
            </w:r>
          </w:p>
        </w:tc>
        <w:tc>
          <w:tcPr>
            <w:tcW w:w="251" w:type="pct"/>
            <w:shd w:val="clear" w:color="auto" w:fill="auto"/>
            <w:vAlign w:val="center"/>
          </w:tcPr>
          <w:p w14:paraId="7034BD5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4,845.32</w:t>
            </w:r>
          </w:p>
        </w:tc>
        <w:tc>
          <w:tcPr>
            <w:tcW w:w="251" w:type="pct"/>
            <w:shd w:val="clear" w:color="auto" w:fill="auto"/>
            <w:vAlign w:val="center"/>
          </w:tcPr>
          <w:p w14:paraId="53BE6B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4,845.32</w:t>
            </w:r>
          </w:p>
        </w:tc>
        <w:tc>
          <w:tcPr>
            <w:tcW w:w="251" w:type="pct"/>
            <w:shd w:val="clear" w:color="auto" w:fill="auto"/>
            <w:vAlign w:val="center"/>
          </w:tcPr>
          <w:p w14:paraId="5B7D9D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4,831.34</w:t>
            </w:r>
          </w:p>
        </w:tc>
      </w:tr>
      <w:tr w14:paraId="54347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52" w:type="pct"/>
            <w:shd w:val="clear" w:color="auto" w:fill="auto"/>
            <w:vAlign w:val="center"/>
          </w:tcPr>
          <w:p w14:paraId="11BB07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五、累计盈余资金</w:t>
            </w:r>
          </w:p>
        </w:tc>
        <w:tc>
          <w:tcPr>
            <w:tcW w:w="289" w:type="pct"/>
            <w:shd w:val="clear" w:color="auto" w:fill="auto"/>
            <w:vAlign w:val="center"/>
          </w:tcPr>
          <w:p w14:paraId="068973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D2CE9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0087F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706618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E8DE5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4,875.34</w:t>
            </w:r>
          </w:p>
        </w:tc>
        <w:tc>
          <w:tcPr>
            <w:tcW w:w="244" w:type="pct"/>
            <w:shd w:val="clear" w:color="auto" w:fill="auto"/>
            <w:vAlign w:val="center"/>
          </w:tcPr>
          <w:p w14:paraId="1D893D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9,752.41</w:t>
            </w:r>
          </w:p>
        </w:tc>
        <w:tc>
          <w:tcPr>
            <w:tcW w:w="251" w:type="pct"/>
            <w:shd w:val="clear" w:color="auto" w:fill="auto"/>
            <w:vAlign w:val="center"/>
          </w:tcPr>
          <w:p w14:paraId="630FFA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14,631.21</w:t>
            </w:r>
          </w:p>
        </w:tc>
        <w:tc>
          <w:tcPr>
            <w:tcW w:w="251" w:type="pct"/>
            <w:shd w:val="clear" w:color="auto" w:fill="auto"/>
            <w:vAlign w:val="center"/>
          </w:tcPr>
          <w:p w14:paraId="5D7A18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19,499.51</w:t>
            </w:r>
          </w:p>
        </w:tc>
        <w:tc>
          <w:tcPr>
            <w:tcW w:w="251" w:type="pct"/>
            <w:shd w:val="clear" w:color="auto" w:fill="auto"/>
            <w:vAlign w:val="center"/>
          </w:tcPr>
          <w:p w14:paraId="7D4D96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24,367.81</w:t>
            </w:r>
          </w:p>
        </w:tc>
        <w:tc>
          <w:tcPr>
            <w:tcW w:w="251" w:type="pct"/>
            <w:shd w:val="clear" w:color="auto" w:fill="auto"/>
            <w:vAlign w:val="center"/>
          </w:tcPr>
          <w:p w14:paraId="2A2780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29,239.16</w:t>
            </w:r>
          </w:p>
        </w:tc>
        <w:tc>
          <w:tcPr>
            <w:tcW w:w="251" w:type="pct"/>
            <w:shd w:val="clear" w:color="auto" w:fill="auto"/>
            <w:vAlign w:val="center"/>
          </w:tcPr>
          <w:p w14:paraId="48E9B7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34,097.81</w:t>
            </w:r>
          </w:p>
        </w:tc>
        <w:tc>
          <w:tcPr>
            <w:tcW w:w="251" w:type="pct"/>
            <w:shd w:val="clear" w:color="auto" w:fill="auto"/>
            <w:vAlign w:val="center"/>
          </w:tcPr>
          <w:p w14:paraId="3D8230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38,956.46</w:t>
            </w:r>
          </w:p>
        </w:tc>
        <w:tc>
          <w:tcPr>
            <w:tcW w:w="250" w:type="pct"/>
            <w:shd w:val="clear" w:color="auto" w:fill="auto"/>
            <w:vAlign w:val="center"/>
          </w:tcPr>
          <w:p w14:paraId="2209D5C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43,815.11</w:t>
            </w:r>
          </w:p>
        </w:tc>
        <w:tc>
          <w:tcPr>
            <w:tcW w:w="251" w:type="pct"/>
            <w:shd w:val="clear" w:color="auto" w:fill="auto"/>
            <w:vAlign w:val="center"/>
          </w:tcPr>
          <w:p w14:paraId="0FD591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48,660.43</w:t>
            </w:r>
          </w:p>
        </w:tc>
        <w:tc>
          <w:tcPr>
            <w:tcW w:w="251" w:type="pct"/>
            <w:shd w:val="clear" w:color="auto" w:fill="auto"/>
            <w:vAlign w:val="center"/>
          </w:tcPr>
          <w:p w14:paraId="5FA827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53,505.75</w:t>
            </w:r>
          </w:p>
        </w:tc>
        <w:tc>
          <w:tcPr>
            <w:tcW w:w="251" w:type="pct"/>
            <w:shd w:val="clear" w:color="auto" w:fill="auto"/>
            <w:vAlign w:val="center"/>
          </w:tcPr>
          <w:p w14:paraId="62298D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58,351.07</w:t>
            </w:r>
          </w:p>
        </w:tc>
        <w:tc>
          <w:tcPr>
            <w:tcW w:w="251" w:type="pct"/>
            <w:shd w:val="clear" w:color="auto" w:fill="auto"/>
            <w:vAlign w:val="center"/>
          </w:tcPr>
          <w:p w14:paraId="04F738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63,182.41</w:t>
            </w:r>
          </w:p>
        </w:tc>
      </w:tr>
    </w:tbl>
    <w:p w14:paraId="17A40566">
      <w:pPr>
        <w:bidi w:val="0"/>
        <w:jc w:val="center"/>
      </w:pPr>
    </w:p>
    <w:p w14:paraId="1AEC3D5B">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sectPr>
          <w:headerReference r:id="rId5" w:type="default"/>
          <w:pgSz w:w="16838" w:h="11906" w:orient="landscape"/>
          <w:pgMar w:top="1440" w:right="567" w:bottom="1440" w:left="567" w:header="851" w:footer="992" w:gutter="0"/>
          <w:pgNumType w:fmt="decimal"/>
          <w:cols w:space="720" w:num="1"/>
          <w:docGrid w:type="lines" w:linePitch="381" w:charSpace="0"/>
        </w:sectPr>
      </w:pPr>
    </w:p>
    <w:p w14:paraId="24A33778">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pPr>
      <w:r>
        <w:rPr>
          <w:rFonts w:ascii="Times New Roman" w:hAnsi="Times New Roman" w:eastAsia="仿宋" w:cs="Times New Roman"/>
          <w:b/>
          <w:bCs/>
          <w:sz w:val="28"/>
          <w:szCs w:val="40"/>
        </w:rPr>
        <w:t>资金平衡测算表</w:t>
      </w:r>
      <w:r>
        <w:rPr>
          <w:rFonts w:hint="eastAsia" w:ascii="Times New Roman" w:hAnsi="Times New Roman" w:eastAsia="仿宋" w:cs="Times New Roman"/>
          <w:b/>
          <w:bCs/>
          <w:sz w:val="28"/>
          <w:szCs w:val="40"/>
          <w:lang w:val="en-US" w:eastAsia="zh-CN"/>
        </w:rPr>
        <w:t>-续表</w:t>
      </w:r>
      <w:r>
        <w:rPr>
          <w:rFonts w:ascii="Times New Roman" w:hAnsi="Times New Roman" w:eastAsia="仿宋" w:cs="Times New Roman"/>
          <w:b/>
          <w:bCs/>
          <w:sz w:val="28"/>
          <w:szCs w:val="40"/>
        </w:rPr>
        <w:t>（单位：万元）</w:t>
      </w:r>
    </w:p>
    <w:tbl>
      <w:tblPr>
        <w:tblStyle w:val="3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020"/>
        <w:gridCol w:w="893"/>
        <w:gridCol w:w="778"/>
        <w:gridCol w:w="778"/>
        <w:gridCol w:w="778"/>
        <w:gridCol w:w="778"/>
        <w:gridCol w:w="778"/>
        <w:gridCol w:w="778"/>
        <w:gridCol w:w="778"/>
        <w:gridCol w:w="848"/>
        <w:gridCol w:w="848"/>
        <w:gridCol w:w="839"/>
        <w:gridCol w:w="842"/>
        <w:gridCol w:w="848"/>
        <w:gridCol w:w="848"/>
        <w:gridCol w:w="826"/>
        <w:gridCol w:w="826"/>
        <w:gridCol w:w="826"/>
      </w:tblGrid>
      <w:tr w14:paraId="13D77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 w:hRule="atLeast"/>
          <w:tblHeader/>
          <w:jc w:val="center"/>
        </w:trPr>
        <w:tc>
          <w:tcPr>
            <w:tcW w:w="634" w:type="pct"/>
            <w:shd w:val="clear" w:color="auto" w:fill="auto"/>
            <w:vAlign w:val="center"/>
          </w:tcPr>
          <w:p w14:paraId="69A451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项目</w:t>
            </w:r>
          </w:p>
        </w:tc>
        <w:tc>
          <w:tcPr>
            <w:tcW w:w="280" w:type="pct"/>
            <w:shd w:val="clear" w:color="auto" w:fill="auto"/>
            <w:vAlign w:val="center"/>
          </w:tcPr>
          <w:p w14:paraId="4542CD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合计</w:t>
            </w:r>
          </w:p>
        </w:tc>
        <w:tc>
          <w:tcPr>
            <w:tcW w:w="244" w:type="pct"/>
            <w:shd w:val="clear" w:color="auto" w:fill="auto"/>
            <w:vAlign w:val="center"/>
          </w:tcPr>
          <w:p w14:paraId="424C65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第17年</w:t>
            </w:r>
          </w:p>
        </w:tc>
        <w:tc>
          <w:tcPr>
            <w:tcW w:w="244" w:type="pct"/>
            <w:shd w:val="clear" w:color="auto" w:fill="auto"/>
            <w:vAlign w:val="center"/>
          </w:tcPr>
          <w:p w14:paraId="3B18C6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第18年</w:t>
            </w:r>
          </w:p>
        </w:tc>
        <w:tc>
          <w:tcPr>
            <w:tcW w:w="244" w:type="pct"/>
            <w:shd w:val="clear" w:color="auto" w:fill="auto"/>
            <w:vAlign w:val="center"/>
          </w:tcPr>
          <w:p w14:paraId="6939CB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第19年</w:t>
            </w:r>
          </w:p>
        </w:tc>
        <w:tc>
          <w:tcPr>
            <w:tcW w:w="244" w:type="pct"/>
            <w:shd w:val="clear" w:color="auto" w:fill="auto"/>
            <w:vAlign w:val="center"/>
          </w:tcPr>
          <w:p w14:paraId="46D2D9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第20年</w:t>
            </w:r>
          </w:p>
        </w:tc>
        <w:tc>
          <w:tcPr>
            <w:tcW w:w="244" w:type="pct"/>
            <w:shd w:val="clear" w:color="auto" w:fill="auto"/>
            <w:vAlign w:val="center"/>
          </w:tcPr>
          <w:p w14:paraId="7F7394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第21年</w:t>
            </w:r>
          </w:p>
        </w:tc>
        <w:tc>
          <w:tcPr>
            <w:tcW w:w="244" w:type="pct"/>
            <w:shd w:val="clear" w:color="auto" w:fill="auto"/>
            <w:vAlign w:val="center"/>
          </w:tcPr>
          <w:p w14:paraId="551C4CD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第22年</w:t>
            </w:r>
          </w:p>
        </w:tc>
        <w:tc>
          <w:tcPr>
            <w:tcW w:w="244" w:type="pct"/>
            <w:shd w:val="clear" w:color="auto" w:fill="auto"/>
            <w:vAlign w:val="center"/>
          </w:tcPr>
          <w:p w14:paraId="0994C92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第23年</w:t>
            </w:r>
          </w:p>
        </w:tc>
        <w:tc>
          <w:tcPr>
            <w:tcW w:w="266" w:type="pct"/>
            <w:shd w:val="clear" w:color="auto" w:fill="auto"/>
            <w:vAlign w:val="center"/>
          </w:tcPr>
          <w:p w14:paraId="60F466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第24年</w:t>
            </w:r>
          </w:p>
        </w:tc>
        <w:tc>
          <w:tcPr>
            <w:tcW w:w="266" w:type="pct"/>
            <w:shd w:val="clear" w:color="auto" w:fill="auto"/>
            <w:vAlign w:val="center"/>
          </w:tcPr>
          <w:p w14:paraId="65C69D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第25年</w:t>
            </w:r>
          </w:p>
        </w:tc>
        <w:tc>
          <w:tcPr>
            <w:tcW w:w="263" w:type="pct"/>
            <w:shd w:val="clear" w:color="auto" w:fill="auto"/>
            <w:vAlign w:val="center"/>
          </w:tcPr>
          <w:p w14:paraId="579A41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第26年</w:t>
            </w:r>
          </w:p>
        </w:tc>
        <w:tc>
          <w:tcPr>
            <w:tcW w:w="264" w:type="pct"/>
            <w:shd w:val="clear" w:color="auto" w:fill="auto"/>
            <w:vAlign w:val="center"/>
          </w:tcPr>
          <w:p w14:paraId="478AAD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第27年</w:t>
            </w:r>
          </w:p>
        </w:tc>
        <w:tc>
          <w:tcPr>
            <w:tcW w:w="266" w:type="pct"/>
            <w:shd w:val="clear" w:color="auto" w:fill="auto"/>
            <w:vAlign w:val="center"/>
          </w:tcPr>
          <w:p w14:paraId="553D00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第28年</w:t>
            </w:r>
          </w:p>
        </w:tc>
        <w:tc>
          <w:tcPr>
            <w:tcW w:w="266" w:type="pct"/>
            <w:shd w:val="clear" w:color="auto" w:fill="auto"/>
            <w:vAlign w:val="center"/>
          </w:tcPr>
          <w:p w14:paraId="10A58C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第29年</w:t>
            </w:r>
          </w:p>
        </w:tc>
        <w:tc>
          <w:tcPr>
            <w:tcW w:w="259" w:type="pct"/>
            <w:shd w:val="clear" w:color="auto" w:fill="auto"/>
            <w:vAlign w:val="center"/>
          </w:tcPr>
          <w:p w14:paraId="417334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第30年</w:t>
            </w:r>
          </w:p>
        </w:tc>
        <w:tc>
          <w:tcPr>
            <w:tcW w:w="259" w:type="pct"/>
            <w:shd w:val="clear" w:color="auto" w:fill="auto"/>
            <w:vAlign w:val="center"/>
          </w:tcPr>
          <w:p w14:paraId="0BF0148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第31年</w:t>
            </w:r>
          </w:p>
        </w:tc>
        <w:tc>
          <w:tcPr>
            <w:tcW w:w="259" w:type="pct"/>
            <w:shd w:val="clear" w:color="auto" w:fill="auto"/>
            <w:vAlign w:val="center"/>
          </w:tcPr>
          <w:p w14:paraId="231FCD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sz w:val="13"/>
                <w:szCs w:val="13"/>
              </w:rPr>
            </w:pPr>
            <w:r>
              <w:rPr>
                <w:rFonts w:hint="default" w:ascii="Times New Roman" w:hAnsi="Times New Roman" w:eastAsia="仿宋_GB2312" w:cs="Times New Roman"/>
                <w:b/>
                <w:bCs/>
                <w:sz w:val="13"/>
                <w:szCs w:val="13"/>
                <w:lang w:val="en-US" w:eastAsia="zh-CN"/>
              </w:rPr>
              <w:t>第32年</w:t>
            </w:r>
          </w:p>
        </w:tc>
      </w:tr>
      <w:tr w14:paraId="40AF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0923167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经营活动产生的现金净流量</w:t>
            </w:r>
          </w:p>
        </w:tc>
        <w:tc>
          <w:tcPr>
            <w:tcW w:w="280" w:type="pct"/>
            <w:shd w:val="clear" w:color="auto" w:fill="auto"/>
            <w:vAlign w:val="center"/>
          </w:tcPr>
          <w:p w14:paraId="120516A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212,357.90</w:t>
            </w:r>
          </w:p>
        </w:tc>
        <w:tc>
          <w:tcPr>
            <w:tcW w:w="244" w:type="pct"/>
            <w:shd w:val="clear" w:color="auto" w:fill="auto"/>
            <w:vAlign w:val="center"/>
          </w:tcPr>
          <w:p w14:paraId="7267826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7,331.34</w:t>
            </w:r>
          </w:p>
        </w:tc>
        <w:tc>
          <w:tcPr>
            <w:tcW w:w="244" w:type="pct"/>
            <w:shd w:val="clear" w:color="auto" w:fill="auto"/>
            <w:vAlign w:val="center"/>
          </w:tcPr>
          <w:p w14:paraId="4AFF21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7,331.34</w:t>
            </w:r>
          </w:p>
        </w:tc>
        <w:tc>
          <w:tcPr>
            <w:tcW w:w="244" w:type="pct"/>
            <w:shd w:val="clear" w:color="auto" w:fill="auto"/>
            <w:vAlign w:val="center"/>
          </w:tcPr>
          <w:p w14:paraId="126E68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7,316.64</w:t>
            </w:r>
          </w:p>
        </w:tc>
        <w:tc>
          <w:tcPr>
            <w:tcW w:w="244" w:type="pct"/>
            <w:shd w:val="clear" w:color="auto" w:fill="auto"/>
            <w:vAlign w:val="center"/>
          </w:tcPr>
          <w:p w14:paraId="75C031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7,316.64</w:t>
            </w:r>
          </w:p>
        </w:tc>
        <w:tc>
          <w:tcPr>
            <w:tcW w:w="244" w:type="pct"/>
            <w:shd w:val="clear" w:color="auto" w:fill="auto"/>
            <w:vAlign w:val="center"/>
          </w:tcPr>
          <w:p w14:paraId="3E8A19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7,316.64</w:t>
            </w:r>
          </w:p>
        </w:tc>
        <w:tc>
          <w:tcPr>
            <w:tcW w:w="244" w:type="pct"/>
            <w:shd w:val="clear" w:color="auto" w:fill="auto"/>
            <w:vAlign w:val="center"/>
          </w:tcPr>
          <w:p w14:paraId="46122D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7,301.21</w:t>
            </w:r>
          </w:p>
        </w:tc>
        <w:tc>
          <w:tcPr>
            <w:tcW w:w="244" w:type="pct"/>
            <w:shd w:val="clear" w:color="auto" w:fill="auto"/>
            <w:vAlign w:val="center"/>
          </w:tcPr>
          <w:p w14:paraId="58B44D6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7,301.21</w:t>
            </w:r>
          </w:p>
        </w:tc>
        <w:tc>
          <w:tcPr>
            <w:tcW w:w="266" w:type="pct"/>
            <w:shd w:val="clear" w:color="auto" w:fill="auto"/>
            <w:vAlign w:val="center"/>
          </w:tcPr>
          <w:p w14:paraId="31340B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7,301.21</w:t>
            </w:r>
          </w:p>
        </w:tc>
        <w:tc>
          <w:tcPr>
            <w:tcW w:w="266" w:type="pct"/>
            <w:shd w:val="clear" w:color="auto" w:fill="auto"/>
            <w:vAlign w:val="center"/>
          </w:tcPr>
          <w:p w14:paraId="10AC4B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7,285.00</w:t>
            </w:r>
          </w:p>
        </w:tc>
        <w:tc>
          <w:tcPr>
            <w:tcW w:w="263" w:type="pct"/>
            <w:shd w:val="clear" w:color="auto" w:fill="auto"/>
            <w:vAlign w:val="center"/>
          </w:tcPr>
          <w:p w14:paraId="21B19B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7,285.00</w:t>
            </w:r>
          </w:p>
        </w:tc>
        <w:tc>
          <w:tcPr>
            <w:tcW w:w="264" w:type="pct"/>
            <w:shd w:val="clear" w:color="auto" w:fill="auto"/>
            <w:vAlign w:val="center"/>
          </w:tcPr>
          <w:p w14:paraId="1E4FCC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7,285.00</w:t>
            </w:r>
          </w:p>
        </w:tc>
        <w:tc>
          <w:tcPr>
            <w:tcW w:w="266" w:type="pct"/>
            <w:shd w:val="clear" w:color="auto" w:fill="auto"/>
            <w:vAlign w:val="center"/>
          </w:tcPr>
          <w:p w14:paraId="3153C79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7,268.00</w:t>
            </w:r>
          </w:p>
        </w:tc>
        <w:tc>
          <w:tcPr>
            <w:tcW w:w="266" w:type="pct"/>
            <w:shd w:val="clear" w:color="auto" w:fill="auto"/>
            <w:vAlign w:val="center"/>
          </w:tcPr>
          <w:p w14:paraId="5ACCC0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7,268.00</w:t>
            </w:r>
          </w:p>
        </w:tc>
        <w:tc>
          <w:tcPr>
            <w:tcW w:w="259" w:type="pct"/>
            <w:shd w:val="clear" w:color="auto" w:fill="auto"/>
            <w:vAlign w:val="center"/>
          </w:tcPr>
          <w:p w14:paraId="04036E7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7,268.00</w:t>
            </w:r>
          </w:p>
        </w:tc>
        <w:tc>
          <w:tcPr>
            <w:tcW w:w="259" w:type="pct"/>
            <w:shd w:val="clear" w:color="auto" w:fill="auto"/>
            <w:vAlign w:val="center"/>
          </w:tcPr>
          <w:p w14:paraId="595032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7,250.13</w:t>
            </w:r>
          </w:p>
        </w:tc>
        <w:tc>
          <w:tcPr>
            <w:tcW w:w="259" w:type="pct"/>
            <w:shd w:val="clear" w:color="auto" w:fill="auto"/>
            <w:vAlign w:val="center"/>
          </w:tcPr>
          <w:p w14:paraId="42F79D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7,250.13</w:t>
            </w:r>
          </w:p>
        </w:tc>
      </w:tr>
      <w:tr w14:paraId="7B84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34" w:type="pct"/>
            <w:shd w:val="clear" w:color="auto" w:fill="auto"/>
            <w:vAlign w:val="center"/>
          </w:tcPr>
          <w:p w14:paraId="21139A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一、项目预期收入</w:t>
            </w:r>
          </w:p>
        </w:tc>
        <w:tc>
          <w:tcPr>
            <w:tcW w:w="280" w:type="pct"/>
            <w:shd w:val="clear" w:color="auto" w:fill="auto"/>
            <w:vAlign w:val="center"/>
          </w:tcPr>
          <w:p w14:paraId="1181C2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223,301.98</w:t>
            </w:r>
          </w:p>
        </w:tc>
        <w:tc>
          <w:tcPr>
            <w:tcW w:w="244" w:type="pct"/>
            <w:shd w:val="clear" w:color="auto" w:fill="auto"/>
            <w:vAlign w:val="center"/>
          </w:tcPr>
          <w:p w14:paraId="36A5D6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7,699.84</w:t>
            </w:r>
          </w:p>
        </w:tc>
        <w:tc>
          <w:tcPr>
            <w:tcW w:w="244" w:type="pct"/>
            <w:shd w:val="clear" w:color="auto" w:fill="auto"/>
            <w:vAlign w:val="center"/>
          </w:tcPr>
          <w:p w14:paraId="2349CCA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7,699.84</w:t>
            </w:r>
          </w:p>
        </w:tc>
        <w:tc>
          <w:tcPr>
            <w:tcW w:w="244" w:type="pct"/>
            <w:shd w:val="clear" w:color="auto" w:fill="auto"/>
            <w:vAlign w:val="center"/>
          </w:tcPr>
          <w:p w14:paraId="12C49F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7,701.95</w:t>
            </w:r>
          </w:p>
        </w:tc>
        <w:tc>
          <w:tcPr>
            <w:tcW w:w="244" w:type="pct"/>
            <w:shd w:val="clear" w:color="auto" w:fill="auto"/>
            <w:vAlign w:val="center"/>
          </w:tcPr>
          <w:p w14:paraId="2F81D1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7,701.95</w:t>
            </w:r>
          </w:p>
        </w:tc>
        <w:tc>
          <w:tcPr>
            <w:tcW w:w="244" w:type="pct"/>
            <w:shd w:val="clear" w:color="auto" w:fill="auto"/>
            <w:vAlign w:val="center"/>
          </w:tcPr>
          <w:p w14:paraId="2DB1D5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7,701.95</w:t>
            </w:r>
          </w:p>
        </w:tc>
        <w:tc>
          <w:tcPr>
            <w:tcW w:w="244" w:type="pct"/>
            <w:shd w:val="clear" w:color="auto" w:fill="auto"/>
            <w:vAlign w:val="center"/>
          </w:tcPr>
          <w:p w14:paraId="45BE7B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7,704.17</w:t>
            </w:r>
          </w:p>
        </w:tc>
        <w:tc>
          <w:tcPr>
            <w:tcW w:w="244" w:type="pct"/>
            <w:shd w:val="clear" w:color="auto" w:fill="auto"/>
            <w:vAlign w:val="center"/>
          </w:tcPr>
          <w:p w14:paraId="27BE54A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7,704.17</w:t>
            </w:r>
          </w:p>
        </w:tc>
        <w:tc>
          <w:tcPr>
            <w:tcW w:w="266" w:type="pct"/>
            <w:shd w:val="clear" w:color="auto" w:fill="auto"/>
            <w:vAlign w:val="center"/>
          </w:tcPr>
          <w:p w14:paraId="16C7CF6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7,704.17</w:t>
            </w:r>
          </w:p>
        </w:tc>
        <w:tc>
          <w:tcPr>
            <w:tcW w:w="266" w:type="pct"/>
            <w:shd w:val="clear" w:color="auto" w:fill="auto"/>
            <w:vAlign w:val="center"/>
          </w:tcPr>
          <w:p w14:paraId="187D57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7,706.50</w:t>
            </w:r>
          </w:p>
        </w:tc>
        <w:tc>
          <w:tcPr>
            <w:tcW w:w="263" w:type="pct"/>
            <w:shd w:val="clear" w:color="auto" w:fill="auto"/>
            <w:vAlign w:val="center"/>
          </w:tcPr>
          <w:p w14:paraId="0F0DA6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7,706.50</w:t>
            </w:r>
          </w:p>
        </w:tc>
        <w:tc>
          <w:tcPr>
            <w:tcW w:w="264" w:type="pct"/>
            <w:shd w:val="clear" w:color="auto" w:fill="auto"/>
            <w:vAlign w:val="center"/>
          </w:tcPr>
          <w:p w14:paraId="51BCE5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7,706.50</w:t>
            </w:r>
          </w:p>
        </w:tc>
        <w:tc>
          <w:tcPr>
            <w:tcW w:w="266" w:type="pct"/>
            <w:shd w:val="clear" w:color="auto" w:fill="auto"/>
            <w:vAlign w:val="center"/>
          </w:tcPr>
          <w:p w14:paraId="36B21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7,708.95</w:t>
            </w:r>
          </w:p>
        </w:tc>
        <w:tc>
          <w:tcPr>
            <w:tcW w:w="266" w:type="pct"/>
            <w:shd w:val="clear" w:color="auto" w:fill="auto"/>
            <w:vAlign w:val="center"/>
          </w:tcPr>
          <w:p w14:paraId="793DE3B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7,708.95</w:t>
            </w:r>
          </w:p>
        </w:tc>
        <w:tc>
          <w:tcPr>
            <w:tcW w:w="259" w:type="pct"/>
            <w:shd w:val="clear" w:color="auto" w:fill="auto"/>
            <w:vAlign w:val="center"/>
          </w:tcPr>
          <w:p w14:paraId="40B38E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7,708.95</w:t>
            </w:r>
          </w:p>
        </w:tc>
        <w:tc>
          <w:tcPr>
            <w:tcW w:w="259" w:type="pct"/>
            <w:shd w:val="clear" w:color="auto" w:fill="auto"/>
            <w:vAlign w:val="center"/>
          </w:tcPr>
          <w:p w14:paraId="58FDD3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7,711.52</w:t>
            </w:r>
          </w:p>
        </w:tc>
        <w:tc>
          <w:tcPr>
            <w:tcW w:w="259" w:type="pct"/>
            <w:shd w:val="clear" w:color="auto" w:fill="auto"/>
            <w:vAlign w:val="center"/>
          </w:tcPr>
          <w:p w14:paraId="4C702B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7,711.52</w:t>
            </w:r>
          </w:p>
        </w:tc>
      </w:tr>
      <w:tr w14:paraId="6BD51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1541738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（一）项目收入</w:t>
            </w:r>
          </w:p>
        </w:tc>
        <w:tc>
          <w:tcPr>
            <w:tcW w:w="280" w:type="pct"/>
            <w:shd w:val="clear" w:color="auto" w:fill="auto"/>
            <w:vAlign w:val="center"/>
          </w:tcPr>
          <w:p w14:paraId="2A771A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223,200.17</w:t>
            </w:r>
          </w:p>
        </w:tc>
        <w:tc>
          <w:tcPr>
            <w:tcW w:w="244" w:type="pct"/>
            <w:shd w:val="clear" w:color="auto" w:fill="auto"/>
            <w:vAlign w:val="center"/>
          </w:tcPr>
          <w:p w14:paraId="4ECC83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7,696.34</w:t>
            </w:r>
          </w:p>
        </w:tc>
        <w:tc>
          <w:tcPr>
            <w:tcW w:w="244" w:type="pct"/>
            <w:shd w:val="clear" w:color="auto" w:fill="auto"/>
            <w:vAlign w:val="center"/>
          </w:tcPr>
          <w:p w14:paraId="54F469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7,696.34</w:t>
            </w:r>
          </w:p>
        </w:tc>
        <w:tc>
          <w:tcPr>
            <w:tcW w:w="244" w:type="pct"/>
            <w:shd w:val="clear" w:color="auto" w:fill="auto"/>
            <w:vAlign w:val="center"/>
          </w:tcPr>
          <w:p w14:paraId="2D8CF9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7,698.28</w:t>
            </w:r>
          </w:p>
        </w:tc>
        <w:tc>
          <w:tcPr>
            <w:tcW w:w="244" w:type="pct"/>
            <w:shd w:val="clear" w:color="auto" w:fill="auto"/>
            <w:vAlign w:val="center"/>
          </w:tcPr>
          <w:p w14:paraId="5C3B44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7,698.28</w:t>
            </w:r>
          </w:p>
        </w:tc>
        <w:tc>
          <w:tcPr>
            <w:tcW w:w="244" w:type="pct"/>
            <w:shd w:val="clear" w:color="auto" w:fill="auto"/>
            <w:vAlign w:val="center"/>
          </w:tcPr>
          <w:p w14:paraId="78942B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7,698.28</w:t>
            </w:r>
          </w:p>
        </w:tc>
        <w:tc>
          <w:tcPr>
            <w:tcW w:w="244" w:type="pct"/>
            <w:shd w:val="clear" w:color="auto" w:fill="auto"/>
            <w:vAlign w:val="center"/>
          </w:tcPr>
          <w:p w14:paraId="4FAC92B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7,700.32</w:t>
            </w:r>
          </w:p>
        </w:tc>
        <w:tc>
          <w:tcPr>
            <w:tcW w:w="244" w:type="pct"/>
            <w:shd w:val="clear" w:color="auto" w:fill="auto"/>
            <w:vAlign w:val="center"/>
          </w:tcPr>
          <w:p w14:paraId="59BC75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7,700.32</w:t>
            </w:r>
          </w:p>
        </w:tc>
        <w:tc>
          <w:tcPr>
            <w:tcW w:w="266" w:type="pct"/>
            <w:shd w:val="clear" w:color="auto" w:fill="auto"/>
            <w:vAlign w:val="center"/>
          </w:tcPr>
          <w:p w14:paraId="3D64B9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7,700.32</w:t>
            </w:r>
          </w:p>
        </w:tc>
        <w:tc>
          <w:tcPr>
            <w:tcW w:w="266" w:type="pct"/>
            <w:shd w:val="clear" w:color="auto" w:fill="auto"/>
            <w:vAlign w:val="center"/>
          </w:tcPr>
          <w:p w14:paraId="3BAC0E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7,702.46</w:t>
            </w:r>
          </w:p>
        </w:tc>
        <w:tc>
          <w:tcPr>
            <w:tcW w:w="263" w:type="pct"/>
            <w:shd w:val="clear" w:color="auto" w:fill="auto"/>
            <w:vAlign w:val="center"/>
          </w:tcPr>
          <w:p w14:paraId="3342B16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7,702.46</w:t>
            </w:r>
          </w:p>
        </w:tc>
        <w:tc>
          <w:tcPr>
            <w:tcW w:w="264" w:type="pct"/>
            <w:shd w:val="clear" w:color="auto" w:fill="auto"/>
            <w:vAlign w:val="center"/>
          </w:tcPr>
          <w:p w14:paraId="49E39D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7,702.46</w:t>
            </w:r>
          </w:p>
        </w:tc>
        <w:tc>
          <w:tcPr>
            <w:tcW w:w="266" w:type="pct"/>
            <w:shd w:val="clear" w:color="auto" w:fill="auto"/>
            <w:vAlign w:val="center"/>
          </w:tcPr>
          <w:p w14:paraId="5D789E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7,704.70</w:t>
            </w:r>
          </w:p>
        </w:tc>
        <w:tc>
          <w:tcPr>
            <w:tcW w:w="266" w:type="pct"/>
            <w:shd w:val="clear" w:color="auto" w:fill="auto"/>
            <w:vAlign w:val="center"/>
          </w:tcPr>
          <w:p w14:paraId="4FED0E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7,704.70</w:t>
            </w:r>
          </w:p>
        </w:tc>
        <w:tc>
          <w:tcPr>
            <w:tcW w:w="259" w:type="pct"/>
            <w:shd w:val="clear" w:color="auto" w:fill="auto"/>
            <w:vAlign w:val="center"/>
          </w:tcPr>
          <w:p w14:paraId="2BDCB7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7,704.70</w:t>
            </w:r>
          </w:p>
        </w:tc>
        <w:tc>
          <w:tcPr>
            <w:tcW w:w="259" w:type="pct"/>
            <w:shd w:val="clear" w:color="auto" w:fill="auto"/>
            <w:vAlign w:val="center"/>
          </w:tcPr>
          <w:p w14:paraId="693FE8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7,707.06</w:t>
            </w:r>
          </w:p>
        </w:tc>
        <w:tc>
          <w:tcPr>
            <w:tcW w:w="259" w:type="pct"/>
            <w:shd w:val="clear" w:color="auto" w:fill="auto"/>
            <w:vAlign w:val="center"/>
          </w:tcPr>
          <w:p w14:paraId="6944F4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7,707.06</w:t>
            </w:r>
          </w:p>
        </w:tc>
      </w:tr>
      <w:tr w14:paraId="71C2E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6E9DBA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1、土地出让收入</w:t>
            </w:r>
          </w:p>
        </w:tc>
        <w:tc>
          <w:tcPr>
            <w:tcW w:w="280" w:type="pct"/>
            <w:shd w:val="clear" w:color="auto" w:fill="auto"/>
            <w:vAlign w:val="center"/>
          </w:tcPr>
          <w:p w14:paraId="21153A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222,068.91</w:t>
            </w:r>
          </w:p>
        </w:tc>
        <w:tc>
          <w:tcPr>
            <w:tcW w:w="244" w:type="pct"/>
            <w:shd w:val="clear" w:color="auto" w:fill="auto"/>
            <w:vAlign w:val="center"/>
          </w:tcPr>
          <w:p w14:paraId="6460F5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012CEE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209F8C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33B5E8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371EF93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71BE38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44" w:type="pct"/>
            <w:shd w:val="clear" w:color="auto" w:fill="auto"/>
            <w:vAlign w:val="center"/>
          </w:tcPr>
          <w:p w14:paraId="5D196D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66" w:type="pct"/>
            <w:shd w:val="clear" w:color="auto" w:fill="auto"/>
            <w:vAlign w:val="center"/>
          </w:tcPr>
          <w:p w14:paraId="5D13C8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66" w:type="pct"/>
            <w:shd w:val="clear" w:color="auto" w:fill="auto"/>
            <w:vAlign w:val="center"/>
          </w:tcPr>
          <w:p w14:paraId="037352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63" w:type="pct"/>
            <w:shd w:val="clear" w:color="auto" w:fill="auto"/>
            <w:vAlign w:val="center"/>
          </w:tcPr>
          <w:p w14:paraId="544DB2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64" w:type="pct"/>
            <w:shd w:val="clear" w:color="auto" w:fill="auto"/>
            <w:vAlign w:val="center"/>
          </w:tcPr>
          <w:p w14:paraId="6193D9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66" w:type="pct"/>
            <w:shd w:val="clear" w:color="auto" w:fill="auto"/>
            <w:vAlign w:val="center"/>
          </w:tcPr>
          <w:p w14:paraId="02B302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66" w:type="pct"/>
            <w:shd w:val="clear" w:color="auto" w:fill="auto"/>
            <w:vAlign w:val="center"/>
          </w:tcPr>
          <w:p w14:paraId="4C88FD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9" w:type="pct"/>
            <w:shd w:val="clear" w:color="auto" w:fill="auto"/>
            <w:vAlign w:val="center"/>
          </w:tcPr>
          <w:p w14:paraId="2958470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9" w:type="pct"/>
            <w:shd w:val="clear" w:color="auto" w:fill="auto"/>
            <w:vAlign w:val="center"/>
          </w:tcPr>
          <w:p w14:paraId="285484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c>
          <w:tcPr>
            <w:tcW w:w="259" w:type="pct"/>
            <w:shd w:val="clear" w:color="auto" w:fill="auto"/>
            <w:vAlign w:val="center"/>
          </w:tcPr>
          <w:p w14:paraId="0728B4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7,657.55</w:t>
            </w:r>
          </w:p>
        </w:tc>
      </w:tr>
      <w:tr w14:paraId="74AED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087BAD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2、停车位收入</w:t>
            </w:r>
          </w:p>
        </w:tc>
        <w:tc>
          <w:tcPr>
            <w:tcW w:w="280" w:type="pct"/>
            <w:shd w:val="clear" w:color="auto" w:fill="auto"/>
            <w:vAlign w:val="center"/>
          </w:tcPr>
          <w:p w14:paraId="20D496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278.78</w:t>
            </w:r>
          </w:p>
        </w:tc>
        <w:tc>
          <w:tcPr>
            <w:tcW w:w="244" w:type="pct"/>
            <w:shd w:val="clear" w:color="auto" w:fill="auto"/>
            <w:vAlign w:val="center"/>
          </w:tcPr>
          <w:p w14:paraId="4CDC07F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9.89</w:t>
            </w:r>
          </w:p>
        </w:tc>
        <w:tc>
          <w:tcPr>
            <w:tcW w:w="244" w:type="pct"/>
            <w:shd w:val="clear" w:color="auto" w:fill="auto"/>
            <w:vAlign w:val="center"/>
          </w:tcPr>
          <w:p w14:paraId="18264A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9.89</w:t>
            </w:r>
          </w:p>
        </w:tc>
        <w:tc>
          <w:tcPr>
            <w:tcW w:w="244" w:type="pct"/>
            <w:shd w:val="clear" w:color="auto" w:fill="auto"/>
            <w:vAlign w:val="center"/>
          </w:tcPr>
          <w:p w14:paraId="76B806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10.39</w:t>
            </w:r>
          </w:p>
        </w:tc>
        <w:tc>
          <w:tcPr>
            <w:tcW w:w="244" w:type="pct"/>
            <w:shd w:val="clear" w:color="auto" w:fill="auto"/>
            <w:vAlign w:val="center"/>
          </w:tcPr>
          <w:p w14:paraId="06A07BF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10.39</w:t>
            </w:r>
          </w:p>
        </w:tc>
        <w:tc>
          <w:tcPr>
            <w:tcW w:w="244" w:type="pct"/>
            <w:shd w:val="clear" w:color="auto" w:fill="auto"/>
            <w:vAlign w:val="center"/>
          </w:tcPr>
          <w:p w14:paraId="143DF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10.39</w:t>
            </w:r>
          </w:p>
        </w:tc>
        <w:tc>
          <w:tcPr>
            <w:tcW w:w="244" w:type="pct"/>
            <w:shd w:val="clear" w:color="auto" w:fill="auto"/>
            <w:vAlign w:val="center"/>
          </w:tcPr>
          <w:p w14:paraId="15D760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10.90</w:t>
            </w:r>
          </w:p>
        </w:tc>
        <w:tc>
          <w:tcPr>
            <w:tcW w:w="244" w:type="pct"/>
            <w:shd w:val="clear" w:color="auto" w:fill="auto"/>
            <w:vAlign w:val="center"/>
          </w:tcPr>
          <w:p w14:paraId="085FE9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10.90</w:t>
            </w:r>
          </w:p>
        </w:tc>
        <w:tc>
          <w:tcPr>
            <w:tcW w:w="266" w:type="pct"/>
            <w:shd w:val="clear" w:color="auto" w:fill="auto"/>
            <w:vAlign w:val="center"/>
          </w:tcPr>
          <w:p w14:paraId="53830F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10.90</w:t>
            </w:r>
          </w:p>
        </w:tc>
        <w:tc>
          <w:tcPr>
            <w:tcW w:w="266" w:type="pct"/>
            <w:shd w:val="clear" w:color="auto" w:fill="auto"/>
            <w:vAlign w:val="center"/>
          </w:tcPr>
          <w:p w14:paraId="662F51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11.45</w:t>
            </w:r>
          </w:p>
        </w:tc>
        <w:tc>
          <w:tcPr>
            <w:tcW w:w="263" w:type="pct"/>
            <w:shd w:val="clear" w:color="auto" w:fill="auto"/>
            <w:vAlign w:val="center"/>
          </w:tcPr>
          <w:p w14:paraId="415E648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11.45</w:t>
            </w:r>
          </w:p>
        </w:tc>
        <w:tc>
          <w:tcPr>
            <w:tcW w:w="264" w:type="pct"/>
            <w:shd w:val="clear" w:color="auto" w:fill="auto"/>
            <w:vAlign w:val="center"/>
          </w:tcPr>
          <w:p w14:paraId="5AFAD2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11.45</w:t>
            </w:r>
          </w:p>
        </w:tc>
        <w:tc>
          <w:tcPr>
            <w:tcW w:w="266" w:type="pct"/>
            <w:shd w:val="clear" w:color="auto" w:fill="auto"/>
            <w:vAlign w:val="center"/>
          </w:tcPr>
          <w:p w14:paraId="187766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12.02</w:t>
            </w:r>
          </w:p>
        </w:tc>
        <w:tc>
          <w:tcPr>
            <w:tcW w:w="266" w:type="pct"/>
            <w:shd w:val="clear" w:color="auto" w:fill="auto"/>
            <w:vAlign w:val="center"/>
          </w:tcPr>
          <w:p w14:paraId="6D61A2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12.02</w:t>
            </w:r>
          </w:p>
        </w:tc>
        <w:tc>
          <w:tcPr>
            <w:tcW w:w="259" w:type="pct"/>
            <w:shd w:val="clear" w:color="auto" w:fill="auto"/>
            <w:vAlign w:val="center"/>
          </w:tcPr>
          <w:p w14:paraId="74BC2E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12.02</w:t>
            </w:r>
          </w:p>
        </w:tc>
        <w:tc>
          <w:tcPr>
            <w:tcW w:w="259" w:type="pct"/>
            <w:shd w:val="clear" w:color="auto" w:fill="auto"/>
            <w:vAlign w:val="center"/>
          </w:tcPr>
          <w:p w14:paraId="1522E4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12.62</w:t>
            </w:r>
          </w:p>
        </w:tc>
        <w:tc>
          <w:tcPr>
            <w:tcW w:w="259" w:type="pct"/>
            <w:shd w:val="clear" w:color="auto" w:fill="auto"/>
            <w:vAlign w:val="center"/>
          </w:tcPr>
          <w:p w14:paraId="0AF86E9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12.62</w:t>
            </w:r>
          </w:p>
        </w:tc>
      </w:tr>
      <w:tr w14:paraId="39A4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22588B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3、广告位收入</w:t>
            </w:r>
          </w:p>
        </w:tc>
        <w:tc>
          <w:tcPr>
            <w:tcW w:w="280" w:type="pct"/>
            <w:shd w:val="clear" w:color="auto" w:fill="auto"/>
            <w:vAlign w:val="center"/>
          </w:tcPr>
          <w:p w14:paraId="281A5F5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852.48</w:t>
            </w:r>
          </w:p>
        </w:tc>
        <w:tc>
          <w:tcPr>
            <w:tcW w:w="244" w:type="pct"/>
            <w:shd w:val="clear" w:color="auto" w:fill="auto"/>
            <w:vAlign w:val="center"/>
          </w:tcPr>
          <w:p w14:paraId="682E54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28.90</w:t>
            </w:r>
          </w:p>
        </w:tc>
        <w:tc>
          <w:tcPr>
            <w:tcW w:w="244" w:type="pct"/>
            <w:shd w:val="clear" w:color="auto" w:fill="auto"/>
            <w:vAlign w:val="center"/>
          </w:tcPr>
          <w:p w14:paraId="7E7574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28.90</w:t>
            </w:r>
          </w:p>
        </w:tc>
        <w:tc>
          <w:tcPr>
            <w:tcW w:w="244" w:type="pct"/>
            <w:shd w:val="clear" w:color="auto" w:fill="auto"/>
            <w:vAlign w:val="center"/>
          </w:tcPr>
          <w:p w14:paraId="283BEC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30.35</w:t>
            </w:r>
          </w:p>
        </w:tc>
        <w:tc>
          <w:tcPr>
            <w:tcW w:w="244" w:type="pct"/>
            <w:shd w:val="clear" w:color="auto" w:fill="auto"/>
            <w:vAlign w:val="center"/>
          </w:tcPr>
          <w:p w14:paraId="725D57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30.35</w:t>
            </w:r>
          </w:p>
        </w:tc>
        <w:tc>
          <w:tcPr>
            <w:tcW w:w="244" w:type="pct"/>
            <w:shd w:val="clear" w:color="auto" w:fill="auto"/>
            <w:vAlign w:val="center"/>
          </w:tcPr>
          <w:p w14:paraId="665D37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30.35</w:t>
            </w:r>
          </w:p>
        </w:tc>
        <w:tc>
          <w:tcPr>
            <w:tcW w:w="244" w:type="pct"/>
            <w:shd w:val="clear" w:color="auto" w:fill="auto"/>
            <w:vAlign w:val="center"/>
          </w:tcPr>
          <w:p w14:paraId="3CCD37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31.87</w:t>
            </w:r>
          </w:p>
        </w:tc>
        <w:tc>
          <w:tcPr>
            <w:tcW w:w="244" w:type="pct"/>
            <w:shd w:val="clear" w:color="auto" w:fill="auto"/>
            <w:vAlign w:val="center"/>
          </w:tcPr>
          <w:p w14:paraId="108C22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31.87</w:t>
            </w:r>
          </w:p>
        </w:tc>
        <w:tc>
          <w:tcPr>
            <w:tcW w:w="266" w:type="pct"/>
            <w:shd w:val="clear" w:color="auto" w:fill="auto"/>
            <w:vAlign w:val="center"/>
          </w:tcPr>
          <w:p w14:paraId="7E048C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31.87</w:t>
            </w:r>
          </w:p>
        </w:tc>
        <w:tc>
          <w:tcPr>
            <w:tcW w:w="266" w:type="pct"/>
            <w:shd w:val="clear" w:color="auto" w:fill="auto"/>
            <w:vAlign w:val="center"/>
          </w:tcPr>
          <w:p w14:paraId="2A14CE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33.46</w:t>
            </w:r>
          </w:p>
        </w:tc>
        <w:tc>
          <w:tcPr>
            <w:tcW w:w="263" w:type="pct"/>
            <w:shd w:val="clear" w:color="auto" w:fill="auto"/>
            <w:vAlign w:val="center"/>
          </w:tcPr>
          <w:p w14:paraId="3A8342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33.46</w:t>
            </w:r>
          </w:p>
        </w:tc>
        <w:tc>
          <w:tcPr>
            <w:tcW w:w="264" w:type="pct"/>
            <w:shd w:val="clear" w:color="auto" w:fill="auto"/>
            <w:vAlign w:val="center"/>
          </w:tcPr>
          <w:p w14:paraId="554CD0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33.46</w:t>
            </w:r>
          </w:p>
        </w:tc>
        <w:tc>
          <w:tcPr>
            <w:tcW w:w="266" w:type="pct"/>
            <w:shd w:val="clear" w:color="auto" w:fill="auto"/>
            <w:vAlign w:val="center"/>
          </w:tcPr>
          <w:p w14:paraId="7D8760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35.13</w:t>
            </w:r>
          </w:p>
        </w:tc>
        <w:tc>
          <w:tcPr>
            <w:tcW w:w="266" w:type="pct"/>
            <w:shd w:val="clear" w:color="auto" w:fill="auto"/>
            <w:vAlign w:val="center"/>
          </w:tcPr>
          <w:p w14:paraId="48C5F91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35.13</w:t>
            </w:r>
          </w:p>
        </w:tc>
        <w:tc>
          <w:tcPr>
            <w:tcW w:w="259" w:type="pct"/>
            <w:shd w:val="clear" w:color="auto" w:fill="auto"/>
            <w:vAlign w:val="center"/>
          </w:tcPr>
          <w:p w14:paraId="18E86B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35.13</w:t>
            </w:r>
          </w:p>
        </w:tc>
        <w:tc>
          <w:tcPr>
            <w:tcW w:w="259" w:type="pct"/>
            <w:shd w:val="clear" w:color="auto" w:fill="auto"/>
            <w:vAlign w:val="center"/>
          </w:tcPr>
          <w:p w14:paraId="30750F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36.89</w:t>
            </w:r>
          </w:p>
        </w:tc>
        <w:tc>
          <w:tcPr>
            <w:tcW w:w="259" w:type="pct"/>
            <w:shd w:val="clear" w:color="auto" w:fill="auto"/>
            <w:vAlign w:val="center"/>
          </w:tcPr>
          <w:p w14:paraId="4250AFD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36.89</w:t>
            </w:r>
          </w:p>
        </w:tc>
      </w:tr>
      <w:tr w14:paraId="22685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7A5A49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（二）收到的税费</w:t>
            </w:r>
          </w:p>
        </w:tc>
        <w:tc>
          <w:tcPr>
            <w:tcW w:w="280" w:type="pct"/>
            <w:shd w:val="clear" w:color="auto" w:fill="auto"/>
            <w:vAlign w:val="center"/>
          </w:tcPr>
          <w:p w14:paraId="04CB55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101.81</w:t>
            </w:r>
          </w:p>
        </w:tc>
        <w:tc>
          <w:tcPr>
            <w:tcW w:w="244" w:type="pct"/>
            <w:shd w:val="clear" w:color="auto" w:fill="auto"/>
            <w:vAlign w:val="center"/>
          </w:tcPr>
          <w:p w14:paraId="429DAFB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3.49</w:t>
            </w:r>
          </w:p>
        </w:tc>
        <w:tc>
          <w:tcPr>
            <w:tcW w:w="244" w:type="pct"/>
            <w:shd w:val="clear" w:color="auto" w:fill="auto"/>
            <w:vAlign w:val="center"/>
          </w:tcPr>
          <w:p w14:paraId="27E13FB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3.49</w:t>
            </w:r>
          </w:p>
        </w:tc>
        <w:tc>
          <w:tcPr>
            <w:tcW w:w="244" w:type="pct"/>
            <w:shd w:val="clear" w:color="auto" w:fill="auto"/>
            <w:vAlign w:val="center"/>
          </w:tcPr>
          <w:p w14:paraId="69D1C8D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3.67</w:t>
            </w:r>
          </w:p>
        </w:tc>
        <w:tc>
          <w:tcPr>
            <w:tcW w:w="244" w:type="pct"/>
            <w:shd w:val="clear" w:color="auto" w:fill="auto"/>
            <w:vAlign w:val="center"/>
          </w:tcPr>
          <w:p w14:paraId="43DF45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3.67</w:t>
            </w:r>
          </w:p>
        </w:tc>
        <w:tc>
          <w:tcPr>
            <w:tcW w:w="244" w:type="pct"/>
            <w:shd w:val="clear" w:color="auto" w:fill="auto"/>
            <w:vAlign w:val="center"/>
          </w:tcPr>
          <w:p w14:paraId="6A8DFE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3.67</w:t>
            </w:r>
          </w:p>
        </w:tc>
        <w:tc>
          <w:tcPr>
            <w:tcW w:w="244" w:type="pct"/>
            <w:shd w:val="clear" w:color="auto" w:fill="auto"/>
            <w:vAlign w:val="center"/>
          </w:tcPr>
          <w:p w14:paraId="6E1C29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w:t>
            </w:r>
          </w:p>
        </w:tc>
        <w:tc>
          <w:tcPr>
            <w:tcW w:w="244" w:type="pct"/>
            <w:shd w:val="clear" w:color="auto" w:fill="auto"/>
            <w:vAlign w:val="center"/>
          </w:tcPr>
          <w:p w14:paraId="520363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w:t>
            </w:r>
          </w:p>
        </w:tc>
        <w:tc>
          <w:tcPr>
            <w:tcW w:w="266" w:type="pct"/>
            <w:shd w:val="clear" w:color="auto" w:fill="auto"/>
            <w:vAlign w:val="center"/>
          </w:tcPr>
          <w:p w14:paraId="3594D8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w:t>
            </w:r>
          </w:p>
        </w:tc>
        <w:tc>
          <w:tcPr>
            <w:tcW w:w="266" w:type="pct"/>
            <w:shd w:val="clear" w:color="auto" w:fill="auto"/>
            <w:vAlign w:val="center"/>
          </w:tcPr>
          <w:p w14:paraId="10AAAC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4.04</w:t>
            </w:r>
          </w:p>
        </w:tc>
        <w:tc>
          <w:tcPr>
            <w:tcW w:w="263" w:type="pct"/>
            <w:shd w:val="clear" w:color="auto" w:fill="auto"/>
            <w:vAlign w:val="center"/>
          </w:tcPr>
          <w:p w14:paraId="720656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4.04</w:t>
            </w:r>
          </w:p>
        </w:tc>
        <w:tc>
          <w:tcPr>
            <w:tcW w:w="264" w:type="pct"/>
            <w:shd w:val="clear" w:color="auto" w:fill="auto"/>
            <w:vAlign w:val="center"/>
          </w:tcPr>
          <w:p w14:paraId="323ED1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4.04</w:t>
            </w:r>
          </w:p>
        </w:tc>
        <w:tc>
          <w:tcPr>
            <w:tcW w:w="266" w:type="pct"/>
            <w:shd w:val="clear" w:color="auto" w:fill="auto"/>
            <w:vAlign w:val="center"/>
          </w:tcPr>
          <w:p w14:paraId="25118E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4.24</w:t>
            </w:r>
          </w:p>
        </w:tc>
        <w:tc>
          <w:tcPr>
            <w:tcW w:w="266" w:type="pct"/>
            <w:shd w:val="clear" w:color="auto" w:fill="auto"/>
            <w:vAlign w:val="center"/>
          </w:tcPr>
          <w:p w14:paraId="5DA795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4.24</w:t>
            </w:r>
          </w:p>
        </w:tc>
        <w:tc>
          <w:tcPr>
            <w:tcW w:w="259" w:type="pct"/>
            <w:shd w:val="clear" w:color="auto" w:fill="auto"/>
            <w:vAlign w:val="center"/>
          </w:tcPr>
          <w:p w14:paraId="51C78C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4.24</w:t>
            </w:r>
          </w:p>
        </w:tc>
        <w:tc>
          <w:tcPr>
            <w:tcW w:w="259" w:type="pct"/>
            <w:shd w:val="clear" w:color="auto" w:fill="auto"/>
            <w:vAlign w:val="center"/>
          </w:tcPr>
          <w:p w14:paraId="41FF52C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4.46</w:t>
            </w:r>
          </w:p>
        </w:tc>
        <w:tc>
          <w:tcPr>
            <w:tcW w:w="259" w:type="pct"/>
            <w:shd w:val="clear" w:color="auto" w:fill="auto"/>
            <w:vAlign w:val="center"/>
          </w:tcPr>
          <w:p w14:paraId="7974EE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4.46</w:t>
            </w:r>
          </w:p>
        </w:tc>
      </w:tr>
      <w:tr w14:paraId="7C1A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3AC2CA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1、增值税</w:t>
            </w:r>
          </w:p>
        </w:tc>
        <w:tc>
          <w:tcPr>
            <w:tcW w:w="280" w:type="pct"/>
            <w:shd w:val="clear" w:color="auto" w:fill="auto"/>
            <w:vAlign w:val="center"/>
          </w:tcPr>
          <w:p w14:paraId="2B2317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101.81</w:t>
            </w:r>
          </w:p>
        </w:tc>
        <w:tc>
          <w:tcPr>
            <w:tcW w:w="244" w:type="pct"/>
            <w:shd w:val="clear" w:color="auto" w:fill="auto"/>
            <w:vAlign w:val="center"/>
          </w:tcPr>
          <w:p w14:paraId="061374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3.49</w:t>
            </w:r>
          </w:p>
        </w:tc>
        <w:tc>
          <w:tcPr>
            <w:tcW w:w="244" w:type="pct"/>
            <w:shd w:val="clear" w:color="auto" w:fill="auto"/>
            <w:vAlign w:val="center"/>
          </w:tcPr>
          <w:p w14:paraId="4408AB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3.49</w:t>
            </w:r>
          </w:p>
        </w:tc>
        <w:tc>
          <w:tcPr>
            <w:tcW w:w="244" w:type="pct"/>
            <w:shd w:val="clear" w:color="auto" w:fill="auto"/>
            <w:vAlign w:val="center"/>
          </w:tcPr>
          <w:p w14:paraId="18344D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3.67</w:t>
            </w:r>
          </w:p>
        </w:tc>
        <w:tc>
          <w:tcPr>
            <w:tcW w:w="244" w:type="pct"/>
            <w:shd w:val="clear" w:color="auto" w:fill="auto"/>
            <w:vAlign w:val="center"/>
          </w:tcPr>
          <w:p w14:paraId="30B6F9F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3.67</w:t>
            </w:r>
          </w:p>
        </w:tc>
        <w:tc>
          <w:tcPr>
            <w:tcW w:w="244" w:type="pct"/>
            <w:shd w:val="clear" w:color="auto" w:fill="auto"/>
            <w:vAlign w:val="center"/>
          </w:tcPr>
          <w:p w14:paraId="64EB100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3.67</w:t>
            </w:r>
          </w:p>
        </w:tc>
        <w:tc>
          <w:tcPr>
            <w:tcW w:w="244" w:type="pct"/>
            <w:shd w:val="clear" w:color="auto" w:fill="auto"/>
            <w:vAlign w:val="center"/>
          </w:tcPr>
          <w:p w14:paraId="5FB3E4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w:t>
            </w:r>
          </w:p>
        </w:tc>
        <w:tc>
          <w:tcPr>
            <w:tcW w:w="244" w:type="pct"/>
            <w:shd w:val="clear" w:color="auto" w:fill="auto"/>
            <w:vAlign w:val="center"/>
          </w:tcPr>
          <w:p w14:paraId="36C16E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w:t>
            </w:r>
          </w:p>
        </w:tc>
        <w:tc>
          <w:tcPr>
            <w:tcW w:w="266" w:type="pct"/>
            <w:shd w:val="clear" w:color="auto" w:fill="auto"/>
            <w:vAlign w:val="center"/>
          </w:tcPr>
          <w:p w14:paraId="6CCD1F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w:t>
            </w:r>
          </w:p>
        </w:tc>
        <w:tc>
          <w:tcPr>
            <w:tcW w:w="266" w:type="pct"/>
            <w:shd w:val="clear" w:color="auto" w:fill="auto"/>
            <w:vAlign w:val="center"/>
          </w:tcPr>
          <w:p w14:paraId="64D0687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4.04</w:t>
            </w:r>
          </w:p>
        </w:tc>
        <w:tc>
          <w:tcPr>
            <w:tcW w:w="263" w:type="pct"/>
            <w:shd w:val="clear" w:color="auto" w:fill="auto"/>
            <w:vAlign w:val="center"/>
          </w:tcPr>
          <w:p w14:paraId="3BF8E5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4.04</w:t>
            </w:r>
          </w:p>
        </w:tc>
        <w:tc>
          <w:tcPr>
            <w:tcW w:w="264" w:type="pct"/>
            <w:shd w:val="clear" w:color="auto" w:fill="auto"/>
            <w:vAlign w:val="center"/>
          </w:tcPr>
          <w:p w14:paraId="6F85B2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4.04</w:t>
            </w:r>
          </w:p>
        </w:tc>
        <w:tc>
          <w:tcPr>
            <w:tcW w:w="266" w:type="pct"/>
            <w:shd w:val="clear" w:color="auto" w:fill="auto"/>
            <w:vAlign w:val="center"/>
          </w:tcPr>
          <w:p w14:paraId="785F84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4.24</w:t>
            </w:r>
          </w:p>
        </w:tc>
        <w:tc>
          <w:tcPr>
            <w:tcW w:w="266" w:type="pct"/>
            <w:shd w:val="clear" w:color="auto" w:fill="auto"/>
            <w:vAlign w:val="center"/>
          </w:tcPr>
          <w:p w14:paraId="2556190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4.24</w:t>
            </w:r>
          </w:p>
        </w:tc>
        <w:tc>
          <w:tcPr>
            <w:tcW w:w="259" w:type="pct"/>
            <w:shd w:val="clear" w:color="auto" w:fill="auto"/>
            <w:vAlign w:val="center"/>
          </w:tcPr>
          <w:p w14:paraId="7FA555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4.24</w:t>
            </w:r>
          </w:p>
        </w:tc>
        <w:tc>
          <w:tcPr>
            <w:tcW w:w="259" w:type="pct"/>
            <w:shd w:val="clear" w:color="auto" w:fill="auto"/>
            <w:vAlign w:val="center"/>
          </w:tcPr>
          <w:p w14:paraId="4E2EA7A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4.46</w:t>
            </w:r>
          </w:p>
        </w:tc>
        <w:tc>
          <w:tcPr>
            <w:tcW w:w="259" w:type="pct"/>
            <w:shd w:val="clear" w:color="auto" w:fill="auto"/>
            <w:vAlign w:val="center"/>
          </w:tcPr>
          <w:p w14:paraId="2A1A8A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4.46</w:t>
            </w:r>
          </w:p>
        </w:tc>
      </w:tr>
      <w:tr w14:paraId="0CE11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34" w:type="pct"/>
            <w:shd w:val="clear" w:color="auto" w:fill="auto"/>
            <w:vAlign w:val="center"/>
          </w:tcPr>
          <w:p w14:paraId="5B0672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二、项目运营成本</w:t>
            </w:r>
          </w:p>
        </w:tc>
        <w:tc>
          <w:tcPr>
            <w:tcW w:w="280" w:type="pct"/>
            <w:shd w:val="clear" w:color="auto" w:fill="auto"/>
            <w:vAlign w:val="center"/>
          </w:tcPr>
          <w:p w14:paraId="32D313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10,944.08</w:t>
            </w:r>
          </w:p>
        </w:tc>
        <w:tc>
          <w:tcPr>
            <w:tcW w:w="244" w:type="pct"/>
            <w:shd w:val="clear" w:color="auto" w:fill="auto"/>
            <w:vAlign w:val="center"/>
          </w:tcPr>
          <w:p w14:paraId="5055BD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368.50</w:t>
            </w:r>
          </w:p>
        </w:tc>
        <w:tc>
          <w:tcPr>
            <w:tcW w:w="244" w:type="pct"/>
            <w:shd w:val="clear" w:color="auto" w:fill="auto"/>
            <w:vAlign w:val="center"/>
          </w:tcPr>
          <w:p w14:paraId="17A264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368.50</w:t>
            </w:r>
          </w:p>
        </w:tc>
        <w:tc>
          <w:tcPr>
            <w:tcW w:w="244" w:type="pct"/>
            <w:shd w:val="clear" w:color="auto" w:fill="auto"/>
            <w:vAlign w:val="center"/>
          </w:tcPr>
          <w:p w14:paraId="702A0D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385.31</w:t>
            </w:r>
          </w:p>
        </w:tc>
        <w:tc>
          <w:tcPr>
            <w:tcW w:w="244" w:type="pct"/>
            <w:shd w:val="clear" w:color="auto" w:fill="auto"/>
            <w:vAlign w:val="center"/>
          </w:tcPr>
          <w:p w14:paraId="380219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385.31</w:t>
            </w:r>
          </w:p>
        </w:tc>
        <w:tc>
          <w:tcPr>
            <w:tcW w:w="244" w:type="pct"/>
            <w:shd w:val="clear" w:color="auto" w:fill="auto"/>
            <w:vAlign w:val="center"/>
          </w:tcPr>
          <w:p w14:paraId="23FD8E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385.31</w:t>
            </w:r>
          </w:p>
        </w:tc>
        <w:tc>
          <w:tcPr>
            <w:tcW w:w="244" w:type="pct"/>
            <w:shd w:val="clear" w:color="auto" w:fill="auto"/>
            <w:vAlign w:val="center"/>
          </w:tcPr>
          <w:p w14:paraId="12F87C9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402.96</w:t>
            </w:r>
          </w:p>
        </w:tc>
        <w:tc>
          <w:tcPr>
            <w:tcW w:w="244" w:type="pct"/>
            <w:shd w:val="clear" w:color="auto" w:fill="auto"/>
            <w:vAlign w:val="center"/>
          </w:tcPr>
          <w:p w14:paraId="49E91E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402.96</w:t>
            </w:r>
          </w:p>
        </w:tc>
        <w:tc>
          <w:tcPr>
            <w:tcW w:w="266" w:type="pct"/>
            <w:shd w:val="clear" w:color="auto" w:fill="auto"/>
            <w:vAlign w:val="center"/>
          </w:tcPr>
          <w:p w14:paraId="6DFA53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402.96</w:t>
            </w:r>
          </w:p>
        </w:tc>
        <w:tc>
          <w:tcPr>
            <w:tcW w:w="266" w:type="pct"/>
            <w:shd w:val="clear" w:color="auto" w:fill="auto"/>
            <w:vAlign w:val="center"/>
          </w:tcPr>
          <w:p w14:paraId="086FD5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421.50</w:t>
            </w:r>
          </w:p>
        </w:tc>
        <w:tc>
          <w:tcPr>
            <w:tcW w:w="263" w:type="pct"/>
            <w:shd w:val="clear" w:color="auto" w:fill="auto"/>
            <w:vAlign w:val="center"/>
          </w:tcPr>
          <w:p w14:paraId="77CE03C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421.50</w:t>
            </w:r>
          </w:p>
        </w:tc>
        <w:tc>
          <w:tcPr>
            <w:tcW w:w="264" w:type="pct"/>
            <w:shd w:val="clear" w:color="auto" w:fill="auto"/>
            <w:vAlign w:val="center"/>
          </w:tcPr>
          <w:p w14:paraId="6F1F15D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421.50</w:t>
            </w:r>
          </w:p>
        </w:tc>
        <w:tc>
          <w:tcPr>
            <w:tcW w:w="266" w:type="pct"/>
            <w:shd w:val="clear" w:color="auto" w:fill="auto"/>
            <w:vAlign w:val="center"/>
          </w:tcPr>
          <w:p w14:paraId="2853C6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440.95</w:t>
            </w:r>
          </w:p>
        </w:tc>
        <w:tc>
          <w:tcPr>
            <w:tcW w:w="266" w:type="pct"/>
            <w:shd w:val="clear" w:color="auto" w:fill="auto"/>
            <w:vAlign w:val="center"/>
          </w:tcPr>
          <w:p w14:paraId="54F3BE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440.95</w:t>
            </w:r>
          </w:p>
        </w:tc>
        <w:tc>
          <w:tcPr>
            <w:tcW w:w="259" w:type="pct"/>
            <w:shd w:val="clear" w:color="auto" w:fill="auto"/>
            <w:vAlign w:val="center"/>
          </w:tcPr>
          <w:p w14:paraId="2F3D2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440.95</w:t>
            </w:r>
          </w:p>
        </w:tc>
        <w:tc>
          <w:tcPr>
            <w:tcW w:w="259" w:type="pct"/>
            <w:shd w:val="clear" w:color="auto" w:fill="auto"/>
            <w:vAlign w:val="center"/>
          </w:tcPr>
          <w:p w14:paraId="6C590FC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461.39</w:t>
            </w:r>
          </w:p>
        </w:tc>
        <w:tc>
          <w:tcPr>
            <w:tcW w:w="259" w:type="pct"/>
            <w:shd w:val="clear" w:color="auto" w:fill="auto"/>
            <w:vAlign w:val="center"/>
          </w:tcPr>
          <w:p w14:paraId="08B4A0A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461.39</w:t>
            </w:r>
          </w:p>
        </w:tc>
      </w:tr>
      <w:tr w14:paraId="3039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780B4EC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（一）经营成本</w:t>
            </w:r>
          </w:p>
        </w:tc>
        <w:tc>
          <w:tcPr>
            <w:tcW w:w="280" w:type="pct"/>
            <w:shd w:val="clear" w:color="auto" w:fill="auto"/>
            <w:vAlign w:val="center"/>
          </w:tcPr>
          <w:p w14:paraId="07C20A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10,785.23</w:t>
            </w:r>
          </w:p>
        </w:tc>
        <w:tc>
          <w:tcPr>
            <w:tcW w:w="244" w:type="pct"/>
            <w:shd w:val="clear" w:color="auto" w:fill="auto"/>
            <w:vAlign w:val="center"/>
          </w:tcPr>
          <w:p w14:paraId="7227FE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363.12</w:t>
            </w:r>
          </w:p>
        </w:tc>
        <w:tc>
          <w:tcPr>
            <w:tcW w:w="244" w:type="pct"/>
            <w:shd w:val="clear" w:color="auto" w:fill="auto"/>
            <w:vAlign w:val="center"/>
          </w:tcPr>
          <w:p w14:paraId="2B4BE6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363.12</w:t>
            </w:r>
          </w:p>
        </w:tc>
        <w:tc>
          <w:tcPr>
            <w:tcW w:w="244" w:type="pct"/>
            <w:shd w:val="clear" w:color="auto" w:fill="auto"/>
            <w:vAlign w:val="center"/>
          </w:tcPr>
          <w:p w14:paraId="6ACE2E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379.75</w:t>
            </w:r>
          </w:p>
        </w:tc>
        <w:tc>
          <w:tcPr>
            <w:tcW w:w="244" w:type="pct"/>
            <w:shd w:val="clear" w:color="auto" w:fill="auto"/>
            <w:vAlign w:val="center"/>
          </w:tcPr>
          <w:p w14:paraId="211945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379.75</w:t>
            </w:r>
          </w:p>
        </w:tc>
        <w:tc>
          <w:tcPr>
            <w:tcW w:w="244" w:type="pct"/>
            <w:shd w:val="clear" w:color="auto" w:fill="auto"/>
            <w:vAlign w:val="center"/>
          </w:tcPr>
          <w:p w14:paraId="0B1B17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379.75</w:t>
            </w:r>
          </w:p>
        </w:tc>
        <w:tc>
          <w:tcPr>
            <w:tcW w:w="244" w:type="pct"/>
            <w:shd w:val="clear" w:color="auto" w:fill="auto"/>
            <w:vAlign w:val="center"/>
          </w:tcPr>
          <w:p w14:paraId="67DC13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397.21</w:t>
            </w:r>
          </w:p>
        </w:tc>
        <w:tc>
          <w:tcPr>
            <w:tcW w:w="244" w:type="pct"/>
            <w:shd w:val="clear" w:color="auto" w:fill="auto"/>
            <w:vAlign w:val="center"/>
          </w:tcPr>
          <w:p w14:paraId="00BD671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397.21</w:t>
            </w:r>
          </w:p>
        </w:tc>
        <w:tc>
          <w:tcPr>
            <w:tcW w:w="266" w:type="pct"/>
            <w:shd w:val="clear" w:color="auto" w:fill="auto"/>
            <w:vAlign w:val="center"/>
          </w:tcPr>
          <w:p w14:paraId="39CC55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397.21</w:t>
            </w:r>
          </w:p>
        </w:tc>
        <w:tc>
          <w:tcPr>
            <w:tcW w:w="266" w:type="pct"/>
            <w:shd w:val="clear" w:color="auto" w:fill="auto"/>
            <w:vAlign w:val="center"/>
          </w:tcPr>
          <w:p w14:paraId="38A6F6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415.55</w:t>
            </w:r>
          </w:p>
        </w:tc>
        <w:tc>
          <w:tcPr>
            <w:tcW w:w="263" w:type="pct"/>
            <w:shd w:val="clear" w:color="auto" w:fill="auto"/>
            <w:vAlign w:val="center"/>
          </w:tcPr>
          <w:p w14:paraId="578C83B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415.55</w:t>
            </w:r>
          </w:p>
        </w:tc>
        <w:tc>
          <w:tcPr>
            <w:tcW w:w="264" w:type="pct"/>
            <w:shd w:val="clear" w:color="auto" w:fill="auto"/>
            <w:vAlign w:val="center"/>
          </w:tcPr>
          <w:p w14:paraId="36A708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415.55</w:t>
            </w:r>
          </w:p>
        </w:tc>
        <w:tc>
          <w:tcPr>
            <w:tcW w:w="266" w:type="pct"/>
            <w:shd w:val="clear" w:color="auto" w:fill="auto"/>
            <w:vAlign w:val="center"/>
          </w:tcPr>
          <w:p w14:paraId="381D73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434.80</w:t>
            </w:r>
          </w:p>
        </w:tc>
        <w:tc>
          <w:tcPr>
            <w:tcW w:w="266" w:type="pct"/>
            <w:shd w:val="clear" w:color="auto" w:fill="auto"/>
            <w:vAlign w:val="center"/>
          </w:tcPr>
          <w:p w14:paraId="2D3362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434.80</w:t>
            </w:r>
          </w:p>
        </w:tc>
        <w:tc>
          <w:tcPr>
            <w:tcW w:w="259" w:type="pct"/>
            <w:shd w:val="clear" w:color="auto" w:fill="auto"/>
            <w:vAlign w:val="center"/>
          </w:tcPr>
          <w:p w14:paraId="18F249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434.80</w:t>
            </w:r>
          </w:p>
        </w:tc>
        <w:tc>
          <w:tcPr>
            <w:tcW w:w="259" w:type="pct"/>
            <w:shd w:val="clear" w:color="auto" w:fill="auto"/>
            <w:vAlign w:val="center"/>
          </w:tcPr>
          <w:p w14:paraId="4BF120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455.02</w:t>
            </w:r>
          </w:p>
        </w:tc>
        <w:tc>
          <w:tcPr>
            <w:tcW w:w="259" w:type="pct"/>
            <w:shd w:val="clear" w:color="auto" w:fill="auto"/>
            <w:vAlign w:val="center"/>
          </w:tcPr>
          <w:p w14:paraId="192975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455.02</w:t>
            </w:r>
          </w:p>
        </w:tc>
      </w:tr>
      <w:tr w14:paraId="30742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4DE319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1、人员工资</w:t>
            </w:r>
          </w:p>
        </w:tc>
        <w:tc>
          <w:tcPr>
            <w:tcW w:w="280" w:type="pct"/>
            <w:shd w:val="clear" w:color="auto" w:fill="auto"/>
            <w:vAlign w:val="center"/>
          </w:tcPr>
          <w:p w14:paraId="5165FD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9,074.53</w:t>
            </w:r>
          </w:p>
        </w:tc>
        <w:tc>
          <w:tcPr>
            <w:tcW w:w="244" w:type="pct"/>
            <w:shd w:val="clear" w:color="auto" w:fill="auto"/>
            <w:vAlign w:val="center"/>
          </w:tcPr>
          <w:p w14:paraId="026CA38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304.85</w:t>
            </w:r>
          </w:p>
        </w:tc>
        <w:tc>
          <w:tcPr>
            <w:tcW w:w="244" w:type="pct"/>
            <w:shd w:val="clear" w:color="auto" w:fill="auto"/>
            <w:vAlign w:val="center"/>
          </w:tcPr>
          <w:p w14:paraId="501623D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304.85</w:t>
            </w:r>
          </w:p>
        </w:tc>
        <w:tc>
          <w:tcPr>
            <w:tcW w:w="244" w:type="pct"/>
            <w:shd w:val="clear" w:color="auto" w:fill="auto"/>
            <w:vAlign w:val="center"/>
          </w:tcPr>
          <w:p w14:paraId="511648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320.09</w:t>
            </w:r>
          </w:p>
        </w:tc>
        <w:tc>
          <w:tcPr>
            <w:tcW w:w="244" w:type="pct"/>
            <w:shd w:val="clear" w:color="auto" w:fill="auto"/>
            <w:vAlign w:val="center"/>
          </w:tcPr>
          <w:p w14:paraId="358D31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320.09</w:t>
            </w:r>
          </w:p>
        </w:tc>
        <w:tc>
          <w:tcPr>
            <w:tcW w:w="244" w:type="pct"/>
            <w:shd w:val="clear" w:color="auto" w:fill="auto"/>
            <w:vAlign w:val="center"/>
          </w:tcPr>
          <w:p w14:paraId="14983A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320.09</w:t>
            </w:r>
          </w:p>
        </w:tc>
        <w:tc>
          <w:tcPr>
            <w:tcW w:w="244" w:type="pct"/>
            <w:shd w:val="clear" w:color="auto" w:fill="auto"/>
            <w:vAlign w:val="center"/>
          </w:tcPr>
          <w:p w14:paraId="5DF184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336.10</w:t>
            </w:r>
          </w:p>
        </w:tc>
        <w:tc>
          <w:tcPr>
            <w:tcW w:w="244" w:type="pct"/>
            <w:shd w:val="clear" w:color="auto" w:fill="auto"/>
            <w:vAlign w:val="center"/>
          </w:tcPr>
          <w:p w14:paraId="67B78B4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336.10</w:t>
            </w:r>
          </w:p>
        </w:tc>
        <w:tc>
          <w:tcPr>
            <w:tcW w:w="266" w:type="pct"/>
            <w:shd w:val="clear" w:color="auto" w:fill="auto"/>
            <w:vAlign w:val="center"/>
          </w:tcPr>
          <w:p w14:paraId="6FD9A6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336.10</w:t>
            </w:r>
          </w:p>
        </w:tc>
        <w:tc>
          <w:tcPr>
            <w:tcW w:w="266" w:type="pct"/>
            <w:shd w:val="clear" w:color="auto" w:fill="auto"/>
            <w:vAlign w:val="center"/>
          </w:tcPr>
          <w:p w14:paraId="060A7E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352.90</w:t>
            </w:r>
          </w:p>
        </w:tc>
        <w:tc>
          <w:tcPr>
            <w:tcW w:w="263" w:type="pct"/>
            <w:shd w:val="clear" w:color="auto" w:fill="auto"/>
            <w:vAlign w:val="center"/>
          </w:tcPr>
          <w:p w14:paraId="7A15CF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352.90</w:t>
            </w:r>
          </w:p>
        </w:tc>
        <w:tc>
          <w:tcPr>
            <w:tcW w:w="264" w:type="pct"/>
            <w:shd w:val="clear" w:color="auto" w:fill="auto"/>
            <w:vAlign w:val="center"/>
          </w:tcPr>
          <w:p w14:paraId="4700E0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352.90</w:t>
            </w:r>
          </w:p>
        </w:tc>
        <w:tc>
          <w:tcPr>
            <w:tcW w:w="266" w:type="pct"/>
            <w:shd w:val="clear" w:color="auto" w:fill="auto"/>
            <w:vAlign w:val="center"/>
          </w:tcPr>
          <w:p w14:paraId="442EC1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370.55</w:t>
            </w:r>
          </w:p>
        </w:tc>
        <w:tc>
          <w:tcPr>
            <w:tcW w:w="266" w:type="pct"/>
            <w:shd w:val="clear" w:color="auto" w:fill="auto"/>
            <w:vAlign w:val="center"/>
          </w:tcPr>
          <w:p w14:paraId="3044DC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370.55</w:t>
            </w:r>
          </w:p>
        </w:tc>
        <w:tc>
          <w:tcPr>
            <w:tcW w:w="259" w:type="pct"/>
            <w:shd w:val="clear" w:color="auto" w:fill="auto"/>
            <w:vAlign w:val="center"/>
          </w:tcPr>
          <w:p w14:paraId="5588E7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370.55</w:t>
            </w:r>
          </w:p>
        </w:tc>
        <w:tc>
          <w:tcPr>
            <w:tcW w:w="259" w:type="pct"/>
            <w:shd w:val="clear" w:color="auto" w:fill="auto"/>
            <w:vAlign w:val="center"/>
          </w:tcPr>
          <w:p w14:paraId="4C6427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389.07</w:t>
            </w:r>
          </w:p>
        </w:tc>
        <w:tc>
          <w:tcPr>
            <w:tcW w:w="259" w:type="pct"/>
            <w:shd w:val="clear" w:color="auto" w:fill="auto"/>
            <w:vAlign w:val="center"/>
          </w:tcPr>
          <w:p w14:paraId="40A49A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389.07</w:t>
            </w:r>
          </w:p>
        </w:tc>
      </w:tr>
      <w:tr w14:paraId="09798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7C15033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2、水电能源</w:t>
            </w:r>
          </w:p>
        </w:tc>
        <w:tc>
          <w:tcPr>
            <w:tcW w:w="280" w:type="pct"/>
            <w:shd w:val="clear" w:color="auto" w:fill="auto"/>
            <w:vAlign w:val="center"/>
          </w:tcPr>
          <w:p w14:paraId="51C2F3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803.06</w:t>
            </w:r>
          </w:p>
        </w:tc>
        <w:tc>
          <w:tcPr>
            <w:tcW w:w="244" w:type="pct"/>
            <w:shd w:val="clear" w:color="auto" w:fill="auto"/>
            <w:vAlign w:val="center"/>
          </w:tcPr>
          <w:p w14:paraId="25F286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26.98</w:t>
            </w:r>
          </w:p>
        </w:tc>
        <w:tc>
          <w:tcPr>
            <w:tcW w:w="244" w:type="pct"/>
            <w:shd w:val="clear" w:color="auto" w:fill="auto"/>
            <w:vAlign w:val="center"/>
          </w:tcPr>
          <w:p w14:paraId="21AA57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26.98</w:t>
            </w:r>
          </w:p>
        </w:tc>
        <w:tc>
          <w:tcPr>
            <w:tcW w:w="244" w:type="pct"/>
            <w:shd w:val="clear" w:color="auto" w:fill="auto"/>
            <w:vAlign w:val="center"/>
          </w:tcPr>
          <w:p w14:paraId="768500B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28.33</w:t>
            </w:r>
          </w:p>
        </w:tc>
        <w:tc>
          <w:tcPr>
            <w:tcW w:w="244" w:type="pct"/>
            <w:shd w:val="clear" w:color="auto" w:fill="auto"/>
            <w:vAlign w:val="center"/>
          </w:tcPr>
          <w:p w14:paraId="266961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28.33</w:t>
            </w:r>
          </w:p>
        </w:tc>
        <w:tc>
          <w:tcPr>
            <w:tcW w:w="244" w:type="pct"/>
            <w:shd w:val="clear" w:color="auto" w:fill="auto"/>
            <w:vAlign w:val="center"/>
          </w:tcPr>
          <w:p w14:paraId="687412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28.33</w:t>
            </w:r>
          </w:p>
        </w:tc>
        <w:tc>
          <w:tcPr>
            <w:tcW w:w="244" w:type="pct"/>
            <w:shd w:val="clear" w:color="auto" w:fill="auto"/>
            <w:vAlign w:val="center"/>
          </w:tcPr>
          <w:p w14:paraId="4FE22C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29.74</w:t>
            </w:r>
          </w:p>
        </w:tc>
        <w:tc>
          <w:tcPr>
            <w:tcW w:w="244" w:type="pct"/>
            <w:shd w:val="clear" w:color="auto" w:fill="auto"/>
            <w:vAlign w:val="center"/>
          </w:tcPr>
          <w:p w14:paraId="16CE97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29.74</w:t>
            </w:r>
          </w:p>
        </w:tc>
        <w:tc>
          <w:tcPr>
            <w:tcW w:w="266" w:type="pct"/>
            <w:shd w:val="clear" w:color="auto" w:fill="auto"/>
            <w:vAlign w:val="center"/>
          </w:tcPr>
          <w:p w14:paraId="398117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29.74</w:t>
            </w:r>
          </w:p>
        </w:tc>
        <w:tc>
          <w:tcPr>
            <w:tcW w:w="266" w:type="pct"/>
            <w:shd w:val="clear" w:color="auto" w:fill="auto"/>
            <w:vAlign w:val="center"/>
          </w:tcPr>
          <w:p w14:paraId="6E2545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31.23</w:t>
            </w:r>
          </w:p>
        </w:tc>
        <w:tc>
          <w:tcPr>
            <w:tcW w:w="263" w:type="pct"/>
            <w:shd w:val="clear" w:color="auto" w:fill="auto"/>
            <w:vAlign w:val="center"/>
          </w:tcPr>
          <w:p w14:paraId="4978D0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31.23</w:t>
            </w:r>
          </w:p>
        </w:tc>
        <w:tc>
          <w:tcPr>
            <w:tcW w:w="264" w:type="pct"/>
            <w:shd w:val="clear" w:color="auto" w:fill="auto"/>
            <w:vAlign w:val="center"/>
          </w:tcPr>
          <w:p w14:paraId="1A78EF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31.23</w:t>
            </w:r>
          </w:p>
        </w:tc>
        <w:tc>
          <w:tcPr>
            <w:tcW w:w="266" w:type="pct"/>
            <w:shd w:val="clear" w:color="auto" w:fill="auto"/>
            <w:vAlign w:val="center"/>
          </w:tcPr>
          <w:p w14:paraId="23BF0DC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32.79</w:t>
            </w:r>
          </w:p>
        </w:tc>
        <w:tc>
          <w:tcPr>
            <w:tcW w:w="266" w:type="pct"/>
            <w:shd w:val="clear" w:color="auto" w:fill="auto"/>
            <w:vAlign w:val="center"/>
          </w:tcPr>
          <w:p w14:paraId="4C5BC12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32.79</w:t>
            </w:r>
          </w:p>
        </w:tc>
        <w:tc>
          <w:tcPr>
            <w:tcW w:w="259" w:type="pct"/>
            <w:shd w:val="clear" w:color="auto" w:fill="auto"/>
            <w:vAlign w:val="center"/>
          </w:tcPr>
          <w:p w14:paraId="5ECF7D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32.79</w:t>
            </w:r>
          </w:p>
        </w:tc>
        <w:tc>
          <w:tcPr>
            <w:tcW w:w="259" w:type="pct"/>
            <w:shd w:val="clear" w:color="auto" w:fill="auto"/>
            <w:vAlign w:val="center"/>
          </w:tcPr>
          <w:p w14:paraId="1952F11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34.43</w:t>
            </w:r>
          </w:p>
        </w:tc>
        <w:tc>
          <w:tcPr>
            <w:tcW w:w="259" w:type="pct"/>
            <w:shd w:val="clear" w:color="auto" w:fill="auto"/>
            <w:vAlign w:val="center"/>
          </w:tcPr>
          <w:p w14:paraId="133C42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34.43</w:t>
            </w:r>
          </w:p>
        </w:tc>
      </w:tr>
      <w:tr w14:paraId="6939E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02AA464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3、其他管理成本</w:t>
            </w:r>
          </w:p>
        </w:tc>
        <w:tc>
          <w:tcPr>
            <w:tcW w:w="280" w:type="pct"/>
            <w:shd w:val="clear" w:color="auto" w:fill="auto"/>
            <w:vAlign w:val="center"/>
          </w:tcPr>
          <w:p w14:paraId="491C2F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23.27</w:t>
            </w:r>
          </w:p>
        </w:tc>
        <w:tc>
          <w:tcPr>
            <w:tcW w:w="244" w:type="pct"/>
            <w:shd w:val="clear" w:color="auto" w:fill="auto"/>
            <w:vAlign w:val="center"/>
          </w:tcPr>
          <w:p w14:paraId="56FB8B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0.80</w:t>
            </w:r>
          </w:p>
        </w:tc>
        <w:tc>
          <w:tcPr>
            <w:tcW w:w="244" w:type="pct"/>
            <w:shd w:val="clear" w:color="auto" w:fill="auto"/>
            <w:vAlign w:val="center"/>
          </w:tcPr>
          <w:p w14:paraId="06620F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0.80</w:t>
            </w:r>
          </w:p>
        </w:tc>
        <w:tc>
          <w:tcPr>
            <w:tcW w:w="244" w:type="pct"/>
            <w:shd w:val="clear" w:color="auto" w:fill="auto"/>
            <w:vAlign w:val="center"/>
          </w:tcPr>
          <w:p w14:paraId="7B97AE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0.84</w:t>
            </w:r>
          </w:p>
        </w:tc>
        <w:tc>
          <w:tcPr>
            <w:tcW w:w="244" w:type="pct"/>
            <w:shd w:val="clear" w:color="auto" w:fill="auto"/>
            <w:vAlign w:val="center"/>
          </w:tcPr>
          <w:p w14:paraId="4ACBB0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0.84</w:t>
            </w:r>
          </w:p>
        </w:tc>
        <w:tc>
          <w:tcPr>
            <w:tcW w:w="244" w:type="pct"/>
            <w:shd w:val="clear" w:color="auto" w:fill="auto"/>
            <w:vAlign w:val="center"/>
          </w:tcPr>
          <w:p w14:paraId="69ADE9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0.84</w:t>
            </w:r>
          </w:p>
        </w:tc>
        <w:tc>
          <w:tcPr>
            <w:tcW w:w="244" w:type="pct"/>
            <w:shd w:val="clear" w:color="auto" w:fill="auto"/>
            <w:vAlign w:val="center"/>
          </w:tcPr>
          <w:p w14:paraId="02F0B2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0.88</w:t>
            </w:r>
          </w:p>
        </w:tc>
        <w:tc>
          <w:tcPr>
            <w:tcW w:w="244" w:type="pct"/>
            <w:shd w:val="clear" w:color="auto" w:fill="auto"/>
            <w:vAlign w:val="center"/>
          </w:tcPr>
          <w:p w14:paraId="678215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0.88</w:t>
            </w:r>
          </w:p>
        </w:tc>
        <w:tc>
          <w:tcPr>
            <w:tcW w:w="266" w:type="pct"/>
            <w:shd w:val="clear" w:color="auto" w:fill="auto"/>
            <w:vAlign w:val="center"/>
          </w:tcPr>
          <w:p w14:paraId="6AB80EB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0.88</w:t>
            </w:r>
          </w:p>
        </w:tc>
        <w:tc>
          <w:tcPr>
            <w:tcW w:w="266" w:type="pct"/>
            <w:shd w:val="clear" w:color="auto" w:fill="auto"/>
            <w:vAlign w:val="center"/>
          </w:tcPr>
          <w:p w14:paraId="76DD81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0.92</w:t>
            </w:r>
          </w:p>
        </w:tc>
        <w:tc>
          <w:tcPr>
            <w:tcW w:w="263" w:type="pct"/>
            <w:shd w:val="clear" w:color="auto" w:fill="auto"/>
            <w:vAlign w:val="center"/>
          </w:tcPr>
          <w:p w14:paraId="28DD8F6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0.92</w:t>
            </w:r>
          </w:p>
        </w:tc>
        <w:tc>
          <w:tcPr>
            <w:tcW w:w="264" w:type="pct"/>
            <w:shd w:val="clear" w:color="auto" w:fill="auto"/>
            <w:vAlign w:val="center"/>
          </w:tcPr>
          <w:p w14:paraId="0C9E844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0.92</w:t>
            </w:r>
          </w:p>
        </w:tc>
        <w:tc>
          <w:tcPr>
            <w:tcW w:w="266" w:type="pct"/>
            <w:shd w:val="clear" w:color="auto" w:fill="auto"/>
            <w:vAlign w:val="center"/>
          </w:tcPr>
          <w:p w14:paraId="2D0076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0.97</w:t>
            </w:r>
          </w:p>
        </w:tc>
        <w:tc>
          <w:tcPr>
            <w:tcW w:w="266" w:type="pct"/>
            <w:shd w:val="clear" w:color="auto" w:fill="auto"/>
            <w:vAlign w:val="center"/>
          </w:tcPr>
          <w:p w14:paraId="5AF540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0.97</w:t>
            </w:r>
          </w:p>
        </w:tc>
        <w:tc>
          <w:tcPr>
            <w:tcW w:w="259" w:type="pct"/>
            <w:shd w:val="clear" w:color="auto" w:fill="auto"/>
            <w:vAlign w:val="center"/>
          </w:tcPr>
          <w:p w14:paraId="25D3D1E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0.97</w:t>
            </w:r>
          </w:p>
        </w:tc>
        <w:tc>
          <w:tcPr>
            <w:tcW w:w="259" w:type="pct"/>
            <w:shd w:val="clear" w:color="auto" w:fill="auto"/>
            <w:vAlign w:val="center"/>
          </w:tcPr>
          <w:p w14:paraId="44EE06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1.02</w:t>
            </w:r>
          </w:p>
        </w:tc>
        <w:tc>
          <w:tcPr>
            <w:tcW w:w="259" w:type="pct"/>
            <w:shd w:val="clear" w:color="auto" w:fill="auto"/>
            <w:vAlign w:val="center"/>
          </w:tcPr>
          <w:p w14:paraId="31C43EB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1.02</w:t>
            </w:r>
          </w:p>
        </w:tc>
      </w:tr>
      <w:tr w14:paraId="7A2F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42D9D4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4、维修维护成本</w:t>
            </w:r>
          </w:p>
        </w:tc>
        <w:tc>
          <w:tcPr>
            <w:tcW w:w="280" w:type="pct"/>
            <w:shd w:val="clear" w:color="auto" w:fill="auto"/>
            <w:vAlign w:val="center"/>
          </w:tcPr>
          <w:p w14:paraId="65C064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884.37</w:t>
            </w:r>
          </w:p>
        </w:tc>
        <w:tc>
          <w:tcPr>
            <w:tcW w:w="244" w:type="pct"/>
            <w:shd w:val="clear" w:color="auto" w:fill="auto"/>
            <w:vAlign w:val="center"/>
          </w:tcPr>
          <w:p w14:paraId="588887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687957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7D5AC7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633BA8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6015A2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60CF36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44" w:type="pct"/>
            <w:shd w:val="clear" w:color="auto" w:fill="auto"/>
            <w:vAlign w:val="center"/>
          </w:tcPr>
          <w:p w14:paraId="1657EF4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66" w:type="pct"/>
            <w:shd w:val="clear" w:color="auto" w:fill="auto"/>
            <w:vAlign w:val="center"/>
          </w:tcPr>
          <w:p w14:paraId="55A4671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66" w:type="pct"/>
            <w:shd w:val="clear" w:color="auto" w:fill="auto"/>
            <w:vAlign w:val="center"/>
          </w:tcPr>
          <w:p w14:paraId="7A1187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63" w:type="pct"/>
            <w:shd w:val="clear" w:color="auto" w:fill="auto"/>
            <w:vAlign w:val="center"/>
          </w:tcPr>
          <w:p w14:paraId="782558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64" w:type="pct"/>
            <w:shd w:val="clear" w:color="auto" w:fill="auto"/>
            <w:vAlign w:val="center"/>
          </w:tcPr>
          <w:p w14:paraId="446BAE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66" w:type="pct"/>
            <w:shd w:val="clear" w:color="auto" w:fill="auto"/>
            <w:vAlign w:val="center"/>
          </w:tcPr>
          <w:p w14:paraId="3E631F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66" w:type="pct"/>
            <w:shd w:val="clear" w:color="auto" w:fill="auto"/>
            <w:vAlign w:val="center"/>
          </w:tcPr>
          <w:p w14:paraId="6266B73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9" w:type="pct"/>
            <w:shd w:val="clear" w:color="auto" w:fill="auto"/>
            <w:vAlign w:val="center"/>
          </w:tcPr>
          <w:p w14:paraId="679DF7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9" w:type="pct"/>
            <w:shd w:val="clear" w:color="auto" w:fill="auto"/>
            <w:vAlign w:val="center"/>
          </w:tcPr>
          <w:p w14:paraId="114487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c>
          <w:tcPr>
            <w:tcW w:w="259" w:type="pct"/>
            <w:shd w:val="clear" w:color="auto" w:fill="auto"/>
            <w:vAlign w:val="center"/>
          </w:tcPr>
          <w:p w14:paraId="67CF67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30.50</w:t>
            </w:r>
          </w:p>
        </w:tc>
      </w:tr>
      <w:tr w14:paraId="5C33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6518B3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（二）支付的各项税费</w:t>
            </w:r>
          </w:p>
        </w:tc>
        <w:tc>
          <w:tcPr>
            <w:tcW w:w="280" w:type="pct"/>
            <w:shd w:val="clear" w:color="auto" w:fill="auto"/>
            <w:vAlign w:val="center"/>
          </w:tcPr>
          <w:p w14:paraId="339E78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158.86</w:t>
            </w:r>
          </w:p>
        </w:tc>
        <w:tc>
          <w:tcPr>
            <w:tcW w:w="244" w:type="pct"/>
            <w:shd w:val="clear" w:color="auto" w:fill="auto"/>
            <w:vAlign w:val="center"/>
          </w:tcPr>
          <w:p w14:paraId="08A941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5.38</w:t>
            </w:r>
          </w:p>
        </w:tc>
        <w:tc>
          <w:tcPr>
            <w:tcW w:w="244" w:type="pct"/>
            <w:shd w:val="clear" w:color="auto" w:fill="auto"/>
            <w:vAlign w:val="center"/>
          </w:tcPr>
          <w:p w14:paraId="44E052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5.38</w:t>
            </w:r>
          </w:p>
        </w:tc>
        <w:tc>
          <w:tcPr>
            <w:tcW w:w="244" w:type="pct"/>
            <w:shd w:val="clear" w:color="auto" w:fill="auto"/>
            <w:vAlign w:val="center"/>
          </w:tcPr>
          <w:p w14:paraId="46D50E9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5.56</w:t>
            </w:r>
          </w:p>
        </w:tc>
        <w:tc>
          <w:tcPr>
            <w:tcW w:w="244" w:type="pct"/>
            <w:shd w:val="clear" w:color="auto" w:fill="auto"/>
            <w:vAlign w:val="center"/>
          </w:tcPr>
          <w:p w14:paraId="035F4A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5.56</w:t>
            </w:r>
          </w:p>
        </w:tc>
        <w:tc>
          <w:tcPr>
            <w:tcW w:w="244" w:type="pct"/>
            <w:shd w:val="clear" w:color="auto" w:fill="auto"/>
            <w:vAlign w:val="center"/>
          </w:tcPr>
          <w:p w14:paraId="0C4A68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5.56</w:t>
            </w:r>
          </w:p>
        </w:tc>
        <w:tc>
          <w:tcPr>
            <w:tcW w:w="244" w:type="pct"/>
            <w:shd w:val="clear" w:color="auto" w:fill="auto"/>
            <w:vAlign w:val="center"/>
          </w:tcPr>
          <w:p w14:paraId="0080D8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5.75</w:t>
            </w:r>
          </w:p>
        </w:tc>
        <w:tc>
          <w:tcPr>
            <w:tcW w:w="244" w:type="pct"/>
            <w:shd w:val="clear" w:color="auto" w:fill="auto"/>
            <w:vAlign w:val="center"/>
          </w:tcPr>
          <w:p w14:paraId="13F85C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5.75</w:t>
            </w:r>
          </w:p>
        </w:tc>
        <w:tc>
          <w:tcPr>
            <w:tcW w:w="266" w:type="pct"/>
            <w:shd w:val="clear" w:color="auto" w:fill="auto"/>
            <w:vAlign w:val="center"/>
          </w:tcPr>
          <w:p w14:paraId="2E7E41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5.75</w:t>
            </w:r>
          </w:p>
        </w:tc>
        <w:tc>
          <w:tcPr>
            <w:tcW w:w="266" w:type="pct"/>
            <w:shd w:val="clear" w:color="auto" w:fill="auto"/>
            <w:vAlign w:val="center"/>
          </w:tcPr>
          <w:p w14:paraId="0BFA76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5.95</w:t>
            </w:r>
          </w:p>
        </w:tc>
        <w:tc>
          <w:tcPr>
            <w:tcW w:w="263" w:type="pct"/>
            <w:shd w:val="clear" w:color="auto" w:fill="auto"/>
            <w:vAlign w:val="center"/>
          </w:tcPr>
          <w:p w14:paraId="2C9593F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5.95</w:t>
            </w:r>
          </w:p>
        </w:tc>
        <w:tc>
          <w:tcPr>
            <w:tcW w:w="264" w:type="pct"/>
            <w:shd w:val="clear" w:color="auto" w:fill="auto"/>
            <w:vAlign w:val="center"/>
          </w:tcPr>
          <w:p w14:paraId="35D777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5.95</w:t>
            </w:r>
          </w:p>
        </w:tc>
        <w:tc>
          <w:tcPr>
            <w:tcW w:w="266" w:type="pct"/>
            <w:shd w:val="clear" w:color="auto" w:fill="auto"/>
            <w:vAlign w:val="center"/>
          </w:tcPr>
          <w:p w14:paraId="756E26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6.15</w:t>
            </w:r>
          </w:p>
        </w:tc>
        <w:tc>
          <w:tcPr>
            <w:tcW w:w="266" w:type="pct"/>
            <w:shd w:val="clear" w:color="auto" w:fill="auto"/>
            <w:vAlign w:val="center"/>
          </w:tcPr>
          <w:p w14:paraId="6D0B20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6.15</w:t>
            </w:r>
          </w:p>
        </w:tc>
        <w:tc>
          <w:tcPr>
            <w:tcW w:w="259" w:type="pct"/>
            <w:shd w:val="clear" w:color="auto" w:fill="auto"/>
            <w:vAlign w:val="center"/>
          </w:tcPr>
          <w:p w14:paraId="727630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6.15</w:t>
            </w:r>
          </w:p>
        </w:tc>
        <w:tc>
          <w:tcPr>
            <w:tcW w:w="259" w:type="pct"/>
            <w:shd w:val="clear" w:color="auto" w:fill="auto"/>
            <w:vAlign w:val="center"/>
          </w:tcPr>
          <w:p w14:paraId="1B1680F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6.37</w:t>
            </w:r>
          </w:p>
        </w:tc>
        <w:tc>
          <w:tcPr>
            <w:tcW w:w="259" w:type="pct"/>
            <w:shd w:val="clear" w:color="auto" w:fill="auto"/>
            <w:vAlign w:val="center"/>
          </w:tcPr>
          <w:p w14:paraId="0F62E3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6.37</w:t>
            </w:r>
          </w:p>
        </w:tc>
      </w:tr>
      <w:tr w14:paraId="42F9D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4AAEE4D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1、增值税</w:t>
            </w:r>
          </w:p>
        </w:tc>
        <w:tc>
          <w:tcPr>
            <w:tcW w:w="280" w:type="pct"/>
            <w:shd w:val="clear" w:color="auto" w:fill="auto"/>
            <w:vAlign w:val="center"/>
          </w:tcPr>
          <w:p w14:paraId="426134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158.86</w:t>
            </w:r>
          </w:p>
        </w:tc>
        <w:tc>
          <w:tcPr>
            <w:tcW w:w="244" w:type="pct"/>
            <w:shd w:val="clear" w:color="auto" w:fill="auto"/>
            <w:vAlign w:val="center"/>
          </w:tcPr>
          <w:p w14:paraId="24C8E7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5.38</w:t>
            </w:r>
          </w:p>
        </w:tc>
        <w:tc>
          <w:tcPr>
            <w:tcW w:w="244" w:type="pct"/>
            <w:shd w:val="clear" w:color="auto" w:fill="auto"/>
            <w:vAlign w:val="center"/>
          </w:tcPr>
          <w:p w14:paraId="41FC53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5.38</w:t>
            </w:r>
          </w:p>
        </w:tc>
        <w:tc>
          <w:tcPr>
            <w:tcW w:w="244" w:type="pct"/>
            <w:shd w:val="clear" w:color="auto" w:fill="auto"/>
            <w:vAlign w:val="center"/>
          </w:tcPr>
          <w:p w14:paraId="06CF71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5.56</w:t>
            </w:r>
          </w:p>
        </w:tc>
        <w:tc>
          <w:tcPr>
            <w:tcW w:w="244" w:type="pct"/>
            <w:shd w:val="clear" w:color="auto" w:fill="auto"/>
            <w:vAlign w:val="center"/>
          </w:tcPr>
          <w:p w14:paraId="66C823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5.56</w:t>
            </w:r>
          </w:p>
        </w:tc>
        <w:tc>
          <w:tcPr>
            <w:tcW w:w="244" w:type="pct"/>
            <w:shd w:val="clear" w:color="auto" w:fill="auto"/>
            <w:vAlign w:val="center"/>
          </w:tcPr>
          <w:p w14:paraId="3CC872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5.56</w:t>
            </w:r>
          </w:p>
        </w:tc>
        <w:tc>
          <w:tcPr>
            <w:tcW w:w="244" w:type="pct"/>
            <w:shd w:val="clear" w:color="auto" w:fill="auto"/>
            <w:vAlign w:val="center"/>
          </w:tcPr>
          <w:p w14:paraId="109DF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5.75</w:t>
            </w:r>
          </w:p>
        </w:tc>
        <w:tc>
          <w:tcPr>
            <w:tcW w:w="244" w:type="pct"/>
            <w:shd w:val="clear" w:color="auto" w:fill="auto"/>
            <w:vAlign w:val="center"/>
          </w:tcPr>
          <w:p w14:paraId="4C147D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5.75</w:t>
            </w:r>
          </w:p>
        </w:tc>
        <w:tc>
          <w:tcPr>
            <w:tcW w:w="266" w:type="pct"/>
            <w:shd w:val="clear" w:color="auto" w:fill="auto"/>
            <w:vAlign w:val="center"/>
          </w:tcPr>
          <w:p w14:paraId="0BF5581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5.75</w:t>
            </w:r>
          </w:p>
        </w:tc>
        <w:tc>
          <w:tcPr>
            <w:tcW w:w="266" w:type="pct"/>
            <w:shd w:val="clear" w:color="auto" w:fill="auto"/>
            <w:vAlign w:val="center"/>
          </w:tcPr>
          <w:p w14:paraId="270FEA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5.95</w:t>
            </w:r>
          </w:p>
        </w:tc>
        <w:tc>
          <w:tcPr>
            <w:tcW w:w="263" w:type="pct"/>
            <w:shd w:val="clear" w:color="auto" w:fill="auto"/>
            <w:vAlign w:val="center"/>
          </w:tcPr>
          <w:p w14:paraId="67D10FD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5.95</w:t>
            </w:r>
          </w:p>
        </w:tc>
        <w:tc>
          <w:tcPr>
            <w:tcW w:w="264" w:type="pct"/>
            <w:shd w:val="clear" w:color="auto" w:fill="auto"/>
            <w:vAlign w:val="center"/>
          </w:tcPr>
          <w:p w14:paraId="125A3D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5.95</w:t>
            </w:r>
          </w:p>
        </w:tc>
        <w:tc>
          <w:tcPr>
            <w:tcW w:w="266" w:type="pct"/>
            <w:shd w:val="clear" w:color="auto" w:fill="auto"/>
            <w:vAlign w:val="center"/>
          </w:tcPr>
          <w:p w14:paraId="726590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6.15</w:t>
            </w:r>
          </w:p>
        </w:tc>
        <w:tc>
          <w:tcPr>
            <w:tcW w:w="266" w:type="pct"/>
            <w:shd w:val="clear" w:color="auto" w:fill="auto"/>
            <w:vAlign w:val="center"/>
          </w:tcPr>
          <w:p w14:paraId="313FB5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6.15</w:t>
            </w:r>
          </w:p>
        </w:tc>
        <w:tc>
          <w:tcPr>
            <w:tcW w:w="259" w:type="pct"/>
            <w:shd w:val="clear" w:color="auto" w:fill="auto"/>
            <w:vAlign w:val="center"/>
          </w:tcPr>
          <w:p w14:paraId="05F1DA5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6.15</w:t>
            </w:r>
          </w:p>
        </w:tc>
        <w:tc>
          <w:tcPr>
            <w:tcW w:w="259" w:type="pct"/>
            <w:shd w:val="clear" w:color="auto" w:fill="auto"/>
            <w:vAlign w:val="center"/>
          </w:tcPr>
          <w:p w14:paraId="1B490D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6.37</w:t>
            </w:r>
          </w:p>
        </w:tc>
        <w:tc>
          <w:tcPr>
            <w:tcW w:w="259" w:type="pct"/>
            <w:shd w:val="clear" w:color="auto" w:fill="auto"/>
            <w:vAlign w:val="center"/>
          </w:tcPr>
          <w:p w14:paraId="770FCA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6.37</w:t>
            </w:r>
          </w:p>
        </w:tc>
      </w:tr>
      <w:tr w14:paraId="691F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6B6EC27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2、税金及附加</w:t>
            </w:r>
          </w:p>
        </w:tc>
        <w:tc>
          <w:tcPr>
            <w:tcW w:w="280" w:type="pct"/>
            <w:shd w:val="clear" w:color="auto" w:fill="auto"/>
            <w:vAlign w:val="center"/>
          </w:tcPr>
          <w:p w14:paraId="10B9C1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E2F971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211D5C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2E53146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EAA3EB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CB256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0383B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00E751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28404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D7441A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3" w:type="pct"/>
            <w:shd w:val="clear" w:color="auto" w:fill="auto"/>
            <w:vAlign w:val="center"/>
          </w:tcPr>
          <w:p w14:paraId="63C0236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4" w:type="pct"/>
            <w:shd w:val="clear" w:color="auto" w:fill="auto"/>
            <w:vAlign w:val="center"/>
          </w:tcPr>
          <w:p w14:paraId="48B1F5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1A12A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1A812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351019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465C2D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1B9D86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r>
      <w:tr w14:paraId="029C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3C1871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3、企业所得税</w:t>
            </w:r>
          </w:p>
        </w:tc>
        <w:tc>
          <w:tcPr>
            <w:tcW w:w="280" w:type="pct"/>
            <w:shd w:val="clear" w:color="auto" w:fill="auto"/>
            <w:vAlign w:val="center"/>
          </w:tcPr>
          <w:p w14:paraId="2FC930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8DF013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03D682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0A4960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53D29A6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075C70A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48C4EA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1F9EB1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2C2EDF6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7CDF5C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3" w:type="pct"/>
            <w:shd w:val="clear" w:color="auto" w:fill="auto"/>
            <w:vAlign w:val="center"/>
          </w:tcPr>
          <w:p w14:paraId="5F0F81C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4" w:type="pct"/>
            <w:shd w:val="clear" w:color="auto" w:fill="auto"/>
            <w:vAlign w:val="center"/>
          </w:tcPr>
          <w:p w14:paraId="003AFDA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97FB0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0D2CC1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71C7689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4101989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1954BD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r>
      <w:tr w14:paraId="2832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519050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投资活动产生的现金净流量</w:t>
            </w:r>
          </w:p>
        </w:tc>
        <w:tc>
          <w:tcPr>
            <w:tcW w:w="280" w:type="pct"/>
            <w:shd w:val="clear" w:color="auto" w:fill="auto"/>
            <w:vAlign w:val="center"/>
          </w:tcPr>
          <w:p w14:paraId="7F1E6E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-121,350.00</w:t>
            </w:r>
          </w:p>
        </w:tc>
        <w:tc>
          <w:tcPr>
            <w:tcW w:w="244" w:type="pct"/>
            <w:shd w:val="clear" w:color="auto" w:fill="auto"/>
            <w:vAlign w:val="center"/>
          </w:tcPr>
          <w:p w14:paraId="5D1EF00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DF409A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C88338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4E694A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E41F5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780E3D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2F8CA6C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4B9E9C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5B7B12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0F9CCC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4E59CC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167EE73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70C6C5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692B5BE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0CEDD23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64A70C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28E2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150E82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一、投资活动产生的现金流入</w:t>
            </w:r>
          </w:p>
        </w:tc>
        <w:tc>
          <w:tcPr>
            <w:tcW w:w="280" w:type="pct"/>
            <w:shd w:val="clear" w:color="auto" w:fill="auto"/>
            <w:vAlign w:val="center"/>
          </w:tcPr>
          <w:p w14:paraId="2876053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89B3B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2FDECA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EE1BB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1BDF0E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33943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19B248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08701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3C0260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0319DF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669353D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2D4AD5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512310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7C1B4AF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3A9EE2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5729D5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68F9BD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5F460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10D1B7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二、投资活动产生的现金流出</w:t>
            </w:r>
          </w:p>
        </w:tc>
        <w:tc>
          <w:tcPr>
            <w:tcW w:w="280" w:type="pct"/>
            <w:shd w:val="clear" w:color="auto" w:fill="auto"/>
            <w:vAlign w:val="center"/>
          </w:tcPr>
          <w:p w14:paraId="7734CEC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121,350.00</w:t>
            </w:r>
          </w:p>
        </w:tc>
        <w:tc>
          <w:tcPr>
            <w:tcW w:w="244" w:type="pct"/>
            <w:shd w:val="clear" w:color="auto" w:fill="auto"/>
            <w:vAlign w:val="center"/>
          </w:tcPr>
          <w:p w14:paraId="391384C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36CAC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DCFDD9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333C7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73EC76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9C5A6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CF93AC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31D629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1D3BD4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24EDDD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13BF46E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30F1A4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02F0411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4B94906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782491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5E6E56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36D0A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3EA94D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（一）建设投资</w:t>
            </w:r>
          </w:p>
        </w:tc>
        <w:tc>
          <w:tcPr>
            <w:tcW w:w="280" w:type="pct"/>
            <w:shd w:val="clear" w:color="auto" w:fill="auto"/>
            <w:vAlign w:val="center"/>
          </w:tcPr>
          <w:p w14:paraId="035577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121,350.00</w:t>
            </w:r>
          </w:p>
        </w:tc>
        <w:tc>
          <w:tcPr>
            <w:tcW w:w="244" w:type="pct"/>
            <w:shd w:val="clear" w:color="auto" w:fill="auto"/>
            <w:vAlign w:val="center"/>
          </w:tcPr>
          <w:p w14:paraId="78E0411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6FC04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8A110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90121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1B5239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47D388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C2684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362C70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30C77F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7DF22A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3B73B9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09E03D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666EF0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40DA1D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565F29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3AA6AA5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257C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51832B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（二）流动资金</w:t>
            </w:r>
          </w:p>
        </w:tc>
        <w:tc>
          <w:tcPr>
            <w:tcW w:w="280" w:type="pct"/>
            <w:shd w:val="clear" w:color="auto" w:fill="auto"/>
            <w:vAlign w:val="center"/>
          </w:tcPr>
          <w:p w14:paraId="0F394C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2C6F1E6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1C5C128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872D1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81857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72774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73094B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4A49ED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5AC732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7D98631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14AE40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55E1BE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43A8D5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3CC9E9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51110F5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61F5B23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08C0E8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6A8AA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4A9A0A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融资活动产生的现金净流量</w:t>
            </w:r>
          </w:p>
        </w:tc>
        <w:tc>
          <w:tcPr>
            <w:tcW w:w="280" w:type="pct"/>
            <w:shd w:val="clear" w:color="auto" w:fill="auto"/>
            <w:vAlign w:val="center"/>
          </w:tcPr>
          <w:p w14:paraId="2770CA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-47,900.00</w:t>
            </w:r>
          </w:p>
        </w:tc>
        <w:tc>
          <w:tcPr>
            <w:tcW w:w="244" w:type="pct"/>
            <w:shd w:val="clear" w:color="auto" w:fill="auto"/>
            <w:vAlign w:val="center"/>
          </w:tcPr>
          <w:p w14:paraId="334C03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39CA02E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5AA1A9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1EA2F4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0D5FDBA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119F95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6DD7159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5F2FEC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45A397B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3" w:type="pct"/>
            <w:shd w:val="clear" w:color="auto" w:fill="auto"/>
            <w:vAlign w:val="center"/>
          </w:tcPr>
          <w:p w14:paraId="4187D2A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4" w:type="pct"/>
            <w:shd w:val="clear" w:color="auto" w:fill="auto"/>
            <w:vAlign w:val="center"/>
          </w:tcPr>
          <w:p w14:paraId="0C18478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702551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3066C6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9" w:type="pct"/>
            <w:shd w:val="clear" w:color="auto" w:fill="auto"/>
            <w:vAlign w:val="center"/>
          </w:tcPr>
          <w:p w14:paraId="3354814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-52,500.00</w:t>
            </w:r>
          </w:p>
        </w:tc>
        <w:tc>
          <w:tcPr>
            <w:tcW w:w="259" w:type="pct"/>
            <w:shd w:val="clear" w:color="auto" w:fill="auto"/>
            <w:vAlign w:val="center"/>
          </w:tcPr>
          <w:p w14:paraId="75B006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-31,250.00</w:t>
            </w:r>
          </w:p>
        </w:tc>
        <w:tc>
          <w:tcPr>
            <w:tcW w:w="259" w:type="pct"/>
            <w:shd w:val="clear" w:color="auto" w:fill="auto"/>
            <w:vAlign w:val="center"/>
          </w:tcPr>
          <w:p w14:paraId="37D889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-20,500.00</w:t>
            </w:r>
          </w:p>
        </w:tc>
      </w:tr>
      <w:tr w14:paraId="1E892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3BB166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一、融资活动产生的现金流入</w:t>
            </w:r>
          </w:p>
        </w:tc>
        <w:tc>
          <w:tcPr>
            <w:tcW w:w="280" w:type="pct"/>
            <w:shd w:val="clear" w:color="auto" w:fill="auto"/>
            <w:vAlign w:val="center"/>
          </w:tcPr>
          <w:p w14:paraId="347F41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127,200.00</w:t>
            </w:r>
          </w:p>
        </w:tc>
        <w:tc>
          <w:tcPr>
            <w:tcW w:w="244" w:type="pct"/>
            <w:shd w:val="clear" w:color="auto" w:fill="auto"/>
            <w:vAlign w:val="center"/>
          </w:tcPr>
          <w:p w14:paraId="002B94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D7598F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B8074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0E2902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2A9288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5653EA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4CFFA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58B642C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68E9E4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518968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06EC70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77CAB16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4ED923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3046644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6A044F4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6C127F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0DAF8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106DE79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（一）项目资本金流入</w:t>
            </w:r>
          </w:p>
        </w:tc>
        <w:tc>
          <w:tcPr>
            <w:tcW w:w="280" w:type="pct"/>
            <w:shd w:val="clear" w:color="auto" w:fill="auto"/>
            <w:vAlign w:val="center"/>
          </w:tcPr>
          <w:p w14:paraId="07A8B2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27,200.00</w:t>
            </w:r>
          </w:p>
        </w:tc>
        <w:tc>
          <w:tcPr>
            <w:tcW w:w="244" w:type="pct"/>
            <w:shd w:val="clear" w:color="auto" w:fill="auto"/>
            <w:vAlign w:val="center"/>
          </w:tcPr>
          <w:p w14:paraId="5A153CE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DA1A2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E2E77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57039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5A15FD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124B26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7A0395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7AA5E28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6C5DED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5B06BA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5E78F7E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264B093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4AD07D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4DEDD6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25756D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03150AC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3D427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6E0EE7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（二）发行债券融资流入</w:t>
            </w:r>
          </w:p>
        </w:tc>
        <w:tc>
          <w:tcPr>
            <w:tcW w:w="280" w:type="pct"/>
            <w:shd w:val="clear" w:color="auto" w:fill="auto"/>
            <w:vAlign w:val="center"/>
          </w:tcPr>
          <w:p w14:paraId="16A382D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100,000.00</w:t>
            </w:r>
          </w:p>
        </w:tc>
        <w:tc>
          <w:tcPr>
            <w:tcW w:w="244" w:type="pct"/>
            <w:shd w:val="clear" w:color="auto" w:fill="auto"/>
            <w:vAlign w:val="center"/>
          </w:tcPr>
          <w:p w14:paraId="026DB92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FDDA6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26862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2DB229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248694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161BD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490FDCD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0A3592E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17F1AE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53141E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1C5058F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61F808C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04DEE16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4651B5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0EAD36D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40018D0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203C5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165835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二、融资活动产生的现金流出</w:t>
            </w:r>
          </w:p>
        </w:tc>
        <w:tc>
          <w:tcPr>
            <w:tcW w:w="280" w:type="pct"/>
            <w:shd w:val="clear" w:color="auto" w:fill="auto"/>
            <w:vAlign w:val="center"/>
          </w:tcPr>
          <w:p w14:paraId="5F379A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175,100.00</w:t>
            </w:r>
          </w:p>
        </w:tc>
        <w:tc>
          <w:tcPr>
            <w:tcW w:w="244" w:type="pct"/>
            <w:shd w:val="clear" w:color="auto" w:fill="auto"/>
            <w:vAlign w:val="center"/>
          </w:tcPr>
          <w:p w14:paraId="18B9B8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379B6E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57602E3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45DA47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058B9EF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20FF64F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5DEB6B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0AE28D8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79AE469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3" w:type="pct"/>
            <w:shd w:val="clear" w:color="auto" w:fill="auto"/>
            <w:vAlign w:val="center"/>
          </w:tcPr>
          <w:p w14:paraId="3683DF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4" w:type="pct"/>
            <w:shd w:val="clear" w:color="auto" w:fill="auto"/>
            <w:vAlign w:val="center"/>
          </w:tcPr>
          <w:p w14:paraId="2BBE7C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65311F1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3B3A01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9" w:type="pct"/>
            <w:shd w:val="clear" w:color="auto" w:fill="auto"/>
            <w:vAlign w:val="center"/>
          </w:tcPr>
          <w:p w14:paraId="40B90E6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52,500.00</w:t>
            </w:r>
          </w:p>
        </w:tc>
        <w:tc>
          <w:tcPr>
            <w:tcW w:w="259" w:type="pct"/>
            <w:shd w:val="clear" w:color="auto" w:fill="auto"/>
            <w:vAlign w:val="center"/>
          </w:tcPr>
          <w:p w14:paraId="634BC9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31,250.00</w:t>
            </w:r>
          </w:p>
        </w:tc>
        <w:tc>
          <w:tcPr>
            <w:tcW w:w="259" w:type="pct"/>
            <w:shd w:val="clear" w:color="auto" w:fill="auto"/>
            <w:vAlign w:val="center"/>
          </w:tcPr>
          <w:p w14:paraId="10206F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20,500.00</w:t>
            </w:r>
          </w:p>
        </w:tc>
      </w:tr>
      <w:tr w14:paraId="4CBE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4D32AAB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（一）偿还专项债券本金</w:t>
            </w:r>
          </w:p>
        </w:tc>
        <w:tc>
          <w:tcPr>
            <w:tcW w:w="280" w:type="pct"/>
            <w:shd w:val="clear" w:color="auto" w:fill="auto"/>
            <w:vAlign w:val="center"/>
          </w:tcPr>
          <w:p w14:paraId="6DA3CE8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100,000.00</w:t>
            </w:r>
          </w:p>
        </w:tc>
        <w:tc>
          <w:tcPr>
            <w:tcW w:w="244" w:type="pct"/>
            <w:shd w:val="clear" w:color="auto" w:fill="auto"/>
            <w:vAlign w:val="center"/>
          </w:tcPr>
          <w:p w14:paraId="3085AD3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3F579A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D9A2A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1DF6D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776F94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67867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0AE4EDD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5A00C1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101FE12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3" w:type="pct"/>
            <w:shd w:val="clear" w:color="auto" w:fill="auto"/>
            <w:vAlign w:val="center"/>
          </w:tcPr>
          <w:p w14:paraId="53C5DDA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4" w:type="pct"/>
            <w:shd w:val="clear" w:color="auto" w:fill="auto"/>
            <w:vAlign w:val="center"/>
          </w:tcPr>
          <w:p w14:paraId="208540C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306539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66" w:type="pct"/>
            <w:shd w:val="clear" w:color="auto" w:fill="auto"/>
            <w:vAlign w:val="center"/>
          </w:tcPr>
          <w:p w14:paraId="61569A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59" w:type="pct"/>
            <w:shd w:val="clear" w:color="auto" w:fill="auto"/>
            <w:vAlign w:val="center"/>
          </w:tcPr>
          <w:p w14:paraId="218876A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50,000.00</w:t>
            </w:r>
          </w:p>
        </w:tc>
        <w:tc>
          <w:tcPr>
            <w:tcW w:w="259" w:type="pct"/>
            <w:shd w:val="clear" w:color="auto" w:fill="auto"/>
            <w:vAlign w:val="center"/>
          </w:tcPr>
          <w:p w14:paraId="695D5BA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30,000.00</w:t>
            </w:r>
          </w:p>
        </w:tc>
        <w:tc>
          <w:tcPr>
            <w:tcW w:w="259" w:type="pct"/>
            <w:shd w:val="clear" w:color="auto" w:fill="auto"/>
            <w:vAlign w:val="center"/>
          </w:tcPr>
          <w:p w14:paraId="26A0C2F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20,000.00</w:t>
            </w:r>
          </w:p>
        </w:tc>
      </w:tr>
      <w:tr w14:paraId="7B5F4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208CB6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（二）支付专项债券利息</w:t>
            </w:r>
          </w:p>
        </w:tc>
        <w:tc>
          <w:tcPr>
            <w:tcW w:w="280" w:type="pct"/>
            <w:shd w:val="clear" w:color="auto" w:fill="auto"/>
            <w:vAlign w:val="center"/>
          </w:tcPr>
          <w:p w14:paraId="13A5100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75,000.00</w:t>
            </w:r>
          </w:p>
        </w:tc>
        <w:tc>
          <w:tcPr>
            <w:tcW w:w="244" w:type="pct"/>
            <w:shd w:val="clear" w:color="auto" w:fill="auto"/>
            <w:vAlign w:val="center"/>
          </w:tcPr>
          <w:p w14:paraId="098D88E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1F7072B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7538D7E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0E3A63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184A553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621606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44" w:type="pct"/>
            <w:shd w:val="clear" w:color="auto" w:fill="auto"/>
            <w:vAlign w:val="center"/>
          </w:tcPr>
          <w:p w14:paraId="4DEAAA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5F6E8C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6CB4018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3" w:type="pct"/>
            <w:shd w:val="clear" w:color="auto" w:fill="auto"/>
            <w:vAlign w:val="center"/>
          </w:tcPr>
          <w:p w14:paraId="4FFD9F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4" w:type="pct"/>
            <w:shd w:val="clear" w:color="auto" w:fill="auto"/>
            <w:vAlign w:val="center"/>
          </w:tcPr>
          <w:p w14:paraId="447A794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4CFD17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66" w:type="pct"/>
            <w:shd w:val="clear" w:color="auto" w:fill="auto"/>
            <w:vAlign w:val="center"/>
          </w:tcPr>
          <w:p w14:paraId="096665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9" w:type="pct"/>
            <w:shd w:val="clear" w:color="auto" w:fill="auto"/>
            <w:vAlign w:val="center"/>
          </w:tcPr>
          <w:p w14:paraId="1B1776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2,500.00</w:t>
            </w:r>
          </w:p>
        </w:tc>
        <w:tc>
          <w:tcPr>
            <w:tcW w:w="259" w:type="pct"/>
            <w:shd w:val="clear" w:color="auto" w:fill="auto"/>
            <w:vAlign w:val="center"/>
          </w:tcPr>
          <w:p w14:paraId="73679C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1,250.00</w:t>
            </w:r>
          </w:p>
        </w:tc>
        <w:tc>
          <w:tcPr>
            <w:tcW w:w="259" w:type="pct"/>
            <w:shd w:val="clear" w:color="auto" w:fill="auto"/>
            <w:vAlign w:val="center"/>
          </w:tcPr>
          <w:p w14:paraId="397951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500.00</w:t>
            </w:r>
          </w:p>
        </w:tc>
      </w:tr>
      <w:tr w14:paraId="1B0E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4F00E8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（三）支付专项债券发行费</w:t>
            </w:r>
          </w:p>
        </w:tc>
        <w:tc>
          <w:tcPr>
            <w:tcW w:w="280" w:type="pct"/>
            <w:shd w:val="clear" w:color="auto" w:fill="auto"/>
            <w:vAlign w:val="center"/>
          </w:tcPr>
          <w:p w14:paraId="5E7203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100.00</w:t>
            </w:r>
          </w:p>
        </w:tc>
        <w:tc>
          <w:tcPr>
            <w:tcW w:w="244" w:type="pct"/>
            <w:shd w:val="clear" w:color="auto" w:fill="auto"/>
            <w:vAlign w:val="center"/>
          </w:tcPr>
          <w:p w14:paraId="66B7A1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745EE8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6868C3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4ABBD9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4592219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0533AC5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44" w:type="pct"/>
            <w:shd w:val="clear" w:color="auto" w:fill="auto"/>
            <w:vAlign w:val="center"/>
          </w:tcPr>
          <w:p w14:paraId="302D20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733DC9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00A940C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3" w:type="pct"/>
            <w:shd w:val="clear" w:color="auto" w:fill="auto"/>
            <w:vAlign w:val="center"/>
          </w:tcPr>
          <w:p w14:paraId="6ADD91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4" w:type="pct"/>
            <w:shd w:val="clear" w:color="auto" w:fill="auto"/>
            <w:vAlign w:val="center"/>
          </w:tcPr>
          <w:p w14:paraId="04ED5F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190E75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66" w:type="pct"/>
            <w:shd w:val="clear" w:color="auto" w:fill="auto"/>
            <w:vAlign w:val="center"/>
          </w:tcPr>
          <w:p w14:paraId="139907C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7294067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134DF6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c>
          <w:tcPr>
            <w:tcW w:w="259" w:type="pct"/>
            <w:shd w:val="clear" w:color="auto" w:fill="auto"/>
            <w:vAlign w:val="center"/>
          </w:tcPr>
          <w:p w14:paraId="1D5B67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p>
        </w:tc>
      </w:tr>
      <w:tr w14:paraId="466B6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5" w:hRule="atLeast"/>
          <w:jc w:val="center"/>
        </w:trPr>
        <w:tc>
          <w:tcPr>
            <w:tcW w:w="634" w:type="pct"/>
            <w:shd w:val="clear" w:color="auto" w:fill="auto"/>
            <w:vAlign w:val="center"/>
          </w:tcPr>
          <w:p w14:paraId="5ECBF2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四、期末现金增加</w:t>
            </w:r>
          </w:p>
        </w:tc>
        <w:tc>
          <w:tcPr>
            <w:tcW w:w="280" w:type="pct"/>
            <w:shd w:val="clear" w:color="auto" w:fill="auto"/>
            <w:vAlign w:val="center"/>
          </w:tcPr>
          <w:p w14:paraId="6F528B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43,107.90</w:t>
            </w:r>
          </w:p>
        </w:tc>
        <w:tc>
          <w:tcPr>
            <w:tcW w:w="244" w:type="pct"/>
            <w:shd w:val="clear" w:color="auto" w:fill="auto"/>
            <w:vAlign w:val="center"/>
          </w:tcPr>
          <w:p w14:paraId="6682A57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4,831.34</w:t>
            </w:r>
          </w:p>
        </w:tc>
        <w:tc>
          <w:tcPr>
            <w:tcW w:w="244" w:type="pct"/>
            <w:shd w:val="clear" w:color="auto" w:fill="auto"/>
            <w:vAlign w:val="center"/>
          </w:tcPr>
          <w:p w14:paraId="5CFA92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4,831.34</w:t>
            </w:r>
          </w:p>
        </w:tc>
        <w:tc>
          <w:tcPr>
            <w:tcW w:w="244" w:type="pct"/>
            <w:shd w:val="clear" w:color="auto" w:fill="auto"/>
            <w:vAlign w:val="center"/>
          </w:tcPr>
          <w:p w14:paraId="0D1328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4,816.64</w:t>
            </w:r>
          </w:p>
        </w:tc>
        <w:tc>
          <w:tcPr>
            <w:tcW w:w="244" w:type="pct"/>
            <w:shd w:val="clear" w:color="auto" w:fill="auto"/>
            <w:vAlign w:val="center"/>
          </w:tcPr>
          <w:p w14:paraId="667023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4,816.64</w:t>
            </w:r>
          </w:p>
        </w:tc>
        <w:tc>
          <w:tcPr>
            <w:tcW w:w="244" w:type="pct"/>
            <w:shd w:val="clear" w:color="auto" w:fill="auto"/>
            <w:vAlign w:val="center"/>
          </w:tcPr>
          <w:p w14:paraId="6BA12B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4,816.64</w:t>
            </w:r>
          </w:p>
        </w:tc>
        <w:tc>
          <w:tcPr>
            <w:tcW w:w="244" w:type="pct"/>
            <w:shd w:val="clear" w:color="auto" w:fill="auto"/>
            <w:vAlign w:val="center"/>
          </w:tcPr>
          <w:p w14:paraId="0392BF9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4,801.21</w:t>
            </w:r>
          </w:p>
        </w:tc>
        <w:tc>
          <w:tcPr>
            <w:tcW w:w="244" w:type="pct"/>
            <w:shd w:val="clear" w:color="auto" w:fill="auto"/>
            <w:vAlign w:val="center"/>
          </w:tcPr>
          <w:p w14:paraId="078FC8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4,801.21</w:t>
            </w:r>
          </w:p>
        </w:tc>
        <w:tc>
          <w:tcPr>
            <w:tcW w:w="266" w:type="pct"/>
            <w:shd w:val="clear" w:color="auto" w:fill="auto"/>
            <w:vAlign w:val="center"/>
          </w:tcPr>
          <w:p w14:paraId="68D184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4,801.21</w:t>
            </w:r>
          </w:p>
        </w:tc>
        <w:tc>
          <w:tcPr>
            <w:tcW w:w="266" w:type="pct"/>
            <w:shd w:val="clear" w:color="auto" w:fill="auto"/>
            <w:vAlign w:val="center"/>
          </w:tcPr>
          <w:p w14:paraId="16A5BC8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4,785.00</w:t>
            </w:r>
          </w:p>
        </w:tc>
        <w:tc>
          <w:tcPr>
            <w:tcW w:w="263" w:type="pct"/>
            <w:shd w:val="clear" w:color="auto" w:fill="auto"/>
            <w:vAlign w:val="center"/>
          </w:tcPr>
          <w:p w14:paraId="1335D9B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4,785.00</w:t>
            </w:r>
          </w:p>
        </w:tc>
        <w:tc>
          <w:tcPr>
            <w:tcW w:w="264" w:type="pct"/>
            <w:shd w:val="clear" w:color="auto" w:fill="auto"/>
            <w:vAlign w:val="center"/>
          </w:tcPr>
          <w:p w14:paraId="5D6DC2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4,785.00</w:t>
            </w:r>
          </w:p>
        </w:tc>
        <w:tc>
          <w:tcPr>
            <w:tcW w:w="266" w:type="pct"/>
            <w:shd w:val="clear" w:color="auto" w:fill="auto"/>
            <w:vAlign w:val="center"/>
          </w:tcPr>
          <w:p w14:paraId="56283CF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4,768.00</w:t>
            </w:r>
          </w:p>
        </w:tc>
        <w:tc>
          <w:tcPr>
            <w:tcW w:w="266" w:type="pct"/>
            <w:shd w:val="clear" w:color="auto" w:fill="auto"/>
            <w:vAlign w:val="center"/>
          </w:tcPr>
          <w:p w14:paraId="42EFC29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4,768.00</w:t>
            </w:r>
          </w:p>
        </w:tc>
        <w:tc>
          <w:tcPr>
            <w:tcW w:w="259" w:type="pct"/>
            <w:shd w:val="clear" w:color="auto" w:fill="auto"/>
            <w:vAlign w:val="center"/>
          </w:tcPr>
          <w:p w14:paraId="19C3A94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-45,232.00</w:t>
            </w:r>
          </w:p>
        </w:tc>
        <w:tc>
          <w:tcPr>
            <w:tcW w:w="259" w:type="pct"/>
            <w:shd w:val="clear" w:color="auto" w:fill="auto"/>
            <w:vAlign w:val="center"/>
          </w:tcPr>
          <w:p w14:paraId="615D0E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-23,999.87</w:t>
            </w:r>
          </w:p>
        </w:tc>
        <w:tc>
          <w:tcPr>
            <w:tcW w:w="259" w:type="pct"/>
            <w:shd w:val="clear" w:color="auto" w:fill="auto"/>
            <w:vAlign w:val="center"/>
          </w:tcPr>
          <w:p w14:paraId="43D041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-13,249.87</w:t>
            </w:r>
          </w:p>
        </w:tc>
      </w:tr>
      <w:tr w14:paraId="3FEC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634" w:type="pct"/>
            <w:shd w:val="clear" w:color="auto" w:fill="auto"/>
            <w:vAlign w:val="center"/>
          </w:tcPr>
          <w:p w14:paraId="485ABB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五、累计盈余资金</w:t>
            </w:r>
          </w:p>
        </w:tc>
        <w:tc>
          <w:tcPr>
            <w:tcW w:w="280" w:type="pct"/>
            <w:shd w:val="clear" w:color="auto" w:fill="auto"/>
            <w:vAlign w:val="center"/>
          </w:tcPr>
          <w:p w14:paraId="5B8E95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w:t>
            </w:r>
          </w:p>
        </w:tc>
        <w:tc>
          <w:tcPr>
            <w:tcW w:w="244" w:type="pct"/>
            <w:shd w:val="clear" w:color="auto" w:fill="auto"/>
            <w:vAlign w:val="center"/>
          </w:tcPr>
          <w:p w14:paraId="7DE547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68,013.75</w:t>
            </w:r>
          </w:p>
        </w:tc>
        <w:tc>
          <w:tcPr>
            <w:tcW w:w="244" w:type="pct"/>
            <w:shd w:val="clear" w:color="auto" w:fill="auto"/>
            <w:vAlign w:val="center"/>
          </w:tcPr>
          <w:p w14:paraId="094E6C2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72,845.09</w:t>
            </w:r>
          </w:p>
        </w:tc>
        <w:tc>
          <w:tcPr>
            <w:tcW w:w="244" w:type="pct"/>
            <w:shd w:val="clear" w:color="auto" w:fill="auto"/>
            <w:vAlign w:val="center"/>
          </w:tcPr>
          <w:p w14:paraId="35ACCB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77,661.73</w:t>
            </w:r>
          </w:p>
        </w:tc>
        <w:tc>
          <w:tcPr>
            <w:tcW w:w="244" w:type="pct"/>
            <w:shd w:val="clear" w:color="auto" w:fill="auto"/>
            <w:vAlign w:val="center"/>
          </w:tcPr>
          <w:p w14:paraId="5C83E0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82,478.37</w:t>
            </w:r>
          </w:p>
        </w:tc>
        <w:tc>
          <w:tcPr>
            <w:tcW w:w="244" w:type="pct"/>
            <w:shd w:val="clear" w:color="auto" w:fill="auto"/>
            <w:vAlign w:val="center"/>
          </w:tcPr>
          <w:p w14:paraId="0116D6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87,295.01</w:t>
            </w:r>
          </w:p>
        </w:tc>
        <w:tc>
          <w:tcPr>
            <w:tcW w:w="244" w:type="pct"/>
            <w:shd w:val="clear" w:color="auto" w:fill="auto"/>
            <w:vAlign w:val="center"/>
          </w:tcPr>
          <w:p w14:paraId="3E6B8A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92,096.22</w:t>
            </w:r>
          </w:p>
        </w:tc>
        <w:tc>
          <w:tcPr>
            <w:tcW w:w="244" w:type="pct"/>
            <w:shd w:val="clear" w:color="auto" w:fill="auto"/>
            <w:vAlign w:val="center"/>
          </w:tcPr>
          <w:p w14:paraId="43BF9EB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96,897.43</w:t>
            </w:r>
          </w:p>
        </w:tc>
        <w:tc>
          <w:tcPr>
            <w:tcW w:w="266" w:type="pct"/>
            <w:shd w:val="clear" w:color="auto" w:fill="auto"/>
            <w:vAlign w:val="center"/>
          </w:tcPr>
          <w:p w14:paraId="60B8776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101,698.64</w:t>
            </w:r>
          </w:p>
        </w:tc>
        <w:tc>
          <w:tcPr>
            <w:tcW w:w="266" w:type="pct"/>
            <w:shd w:val="clear" w:color="auto" w:fill="auto"/>
            <w:vAlign w:val="center"/>
          </w:tcPr>
          <w:p w14:paraId="5AE85F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106,483.64</w:t>
            </w:r>
          </w:p>
        </w:tc>
        <w:tc>
          <w:tcPr>
            <w:tcW w:w="263" w:type="pct"/>
            <w:shd w:val="clear" w:color="auto" w:fill="auto"/>
            <w:vAlign w:val="center"/>
          </w:tcPr>
          <w:p w14:paraId="242714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111,268.64</w:t>
            </w:r>
          </w:p>
        </w:tc>
        <w:tc>
          <w:tcPr>
            <w:tcW w:w="264" w:type="pct"/>
            <w:shd w:val="clear" w:color="auto" w:fill="auto"/>
            <w:vAlign w:val="center"/>
          </w:tcPr>
          <w:p w14:paraId="586A56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116,053.64</w:t>
            </w:r>
          </w:p>
        </w:tc>
        <w:tc>
          <w:tcPr>
            <w:tcW w:w="266" w:type="pct"/>
            <w:shd w:val="clear" w:color="auto" w:fill="auto"/>
            <w:vAlign w:val="center"/>
          </w:tcPr>
          <w:p w14:paraId="4577006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120,821.64</w:t>
            </w:r>
          </w:p>
        </w:tc>
        <w:tc>
          <w:tcPr>
            <w:tcW w:w="266" w:type="pct"/>
            <w:shd w:val="clear" w:color="auto" w:fill="auto"/>
            <w:vAlign w:val="center"/>
          </w:tcPr>
          <w:p w14:paraId="2847BA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125,589.64</w:t>
            </w:r>
          </w:p>
        </w:tc>
        <w:tc>
          <w:tcPr>
            <w:tcW w:w="259" w:type="pct"/>
            <w:shd w:val="clear" w:color="auto" w:fill="auto"/>
            <w:vAlign w:val="center"/>
          </w:tcPr>
          <w:p w14:paraId="44F868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80,357.64</w:t>
            </w:r>
          </w:p>
        </w:tc>
        <w:tc>
          <w:tcPr>
            <w:tcW w:w="259" w:type="pct"/>
            <w:shd w:val="clear" w:color="auto" w:fill="auto"/>
            <w:vAlign w:val="center"/>
          </w:tcPr>
          <w:p w14:paraId="7AAB97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56,357.77</w:t>
            </w:r>
          </w:p>
        </w:tc>
        <w:tc>
          <w:tcPr>
            <w:tcW w:w="259" w:type="pct"/>
            <w:shd w:val="clear" w:color="auto" w:fill="auto"/>
            <w:vAlign w:val="center"/>
          </w:tcPr>
          <w:p w14:paraId="7884869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sz w:val="13"/>
                <w:szCs w:val="13"/>
              </w:rPr>
            </w:pPr>
            <w:r>
              <w:rPr>
                <w:rFonts w:hint="default" w:ascii="Times New Roman" w:hAnsi="Times New Roman" w:eastAsia="仿宋_GB2312" w:cs="Times New Roman"/>
                <w:sz w:val="13"/>
                <w:szCs w:val="13"/>
                <w:lang w:val="en-US" w:eastAsia="zh-CN"/>
              </w:rPr>
              <w:t>43,107.90</w:t>
            </w:r>
          </w:p>
        </w:tc>
      </w:tr>
    </w:tbl>
    <w:p w14:paraId="6015707C">
      <w:pPr>
        <w:bidi w:val="0"/>
        <w:jc w:val="center"/>
      </w:pPr>
    </w:p>
    <w:p w14:paraId="45CB2BB9">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pPr>
    </w:p>
    <w:p w14:paraId="1C36FC73">
      <w:pPr>
        <w:pStyle w:val="4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Times New Roman" w:hAnsi="Times New Roman" w:eastAsia="仿宋" w:cs="Times New Roman"/>
          <w:b/>
          <w:bCs/>
          <w:sz w:val="28"/>
          <w:szCs w:val="40"/>
        </w:rPr>
        <w:sectPr>
          <w:pgSz w:w="16838" w:h="11906" w:orient="landscape"/>
          <w:pgMar w:top="1440" w:right="567" w:bottom="1440" w:left="567" w:header="851" w:footer="992" w:gutter="0"/>
          <w:pgNumType w:fmt="decimal"/>
          <w:cols w:space="720" w:num="1"/>
          <w:docGrid w:type="lines" w:linePitch="381" w:charSpace="0"/>
        </w:sectPr>
      </w:pPr>
    </w:p>
    <w:p w14:paraId="0381981A">
      <w:pPr>
        <w:spacing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五、项目绩效目标</w:t>
      </w:r>
    </w:p>
    <w:p w14:paraId="662B872B">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1、项目总体建设目标</w:t>
      </w:r>
    </w:p>
    <w:p w14:paraId="1EEB03B4">
      <w:pPr>
        <w:pStyle w:val="50"/>
        <w:ind w:firstLine="560"/>
        <w:rPr>
          <w:rFonts w:hint="eastAsia" w:cs="Times New Roman"/>
        </w:rPr>
      </w:pPr>
      <w:r>
        <w:rPr>
          <w:rFonts w:hint="eastAsia" w:cs="Times New Roman"/>
        </w:rPr>
        <w:t>目标1：</w:t>
      </w:r>
      <w:r>
        <w:rPr>
          <w:rFonts w:hint="eastAsia" w:cs="Times New Roman"/>
          <w:lang w:val="en-US" w:eastAsia="zh-CN"/>
        </w:rPr>
        <w:t>项目实施范围约2176亩，涉及户数974户，共计1417人。四至范围为东至柏溪街道火花社区，南至柏溪街道城北新区，西至高场镇高新社区，北至柏溪街道红楼梦村，建设内容为筹集安置房970套，其中新建安置房200套，总建筑面积22500平方米，实施房票安置770套；新建城中村配套道路约1.2公里</w:t>
      </w:r>
      <w:r>
        <w:rPr>
          <w:rFonts w:hint="eastAsia" w:cs="Times New Roman"/>
        </w:rPr>
        <w:t>。</w:t>
      </w:r>
    </w:p>
    <w:p w14:paraId="3C6DDA2E">
      <w:pPr>
        <w:pStyle w:val="50"/>
        <w:ind w:firstLine="560"/>
        <w:rPr>
          <w:rFonts w:hint="eastAsia" w:cs="Times New Roman"/>
        </w:rPr>
      </w:pPr>
      <w:r>
        <w:rPr>
          <w:rFonts w:hint="eastAsia" w:cs="Times New Roman"/>
        </w:rPr>
        <w:t>目标2：在</w:t>
      </w:r>
      <w:r>
        <w:rPr>
          <w:rFonts w:hint="eastAsia" w:cs="Times New Roman"/>
          <w:lang w:val="en-US" w:eastAsia="zh-CN"/>
        </w:rPr>
        <w:t>2028年6月</w:t>
      </w:r>
      <w:r>
        <w:rPr>
          <w:rFonts w:hint="eastAsia" w:cs="Times New Roman"/>
        </w:rPr>
        <w:t>完成项目竣工验收。</w:t>
      </w:r>
    </w:p>
    <w:p w14:paraId="47AB0CED">
      <w:pPr>
        <w:pStyle w:val="50"/>
        <w:ind w:firstLine="560"/>
        <w:rPr>
          <w:rFonts w:hint="eastAsia" w:cs="Times New Roman"/>
        </w:rPr>
      </w:pPr>
      <w:r>
        <w:rPr>
          <w:rFonts w:hint="eastAsia" w:cs="Times New Roman"/>
        </w:rPr>
        <w:t>目标3：债券存续期内实现年度收支平衡和总体收支平衡。</w:t>
      </w:r>
    </w:p>
    <w:p w14:paraId="2A0CD0E0">
      <w:pPr>
        <w:pStyle w:val="50"/>
        <w:ind w:firstLine="560"/>
        <w:rPr>
          <w:rFonts w:cs="Times New Roman"/>
        </w:rPr>
      </w:pPr>
      <w:r>
        <w:rPr>
          <w:rFonts w:hint="eastAsia" w:cs="Times New Roman"/>
        </w:rPr>
        <w:t>目标4：</w:t>
      </w:r>
      <w:r>
        <w:rPr>
          <w:rFonts w:hint="eastAsia" w:cs="Times New Roman"/>
          <w:lang w:val="en-US" w:eastAsia="zh-CN"/>
        </w:rPr>
        <w:t>带动区域协同发展，提升区域经济发展水平和基础设施质量</w:t>
      </w:r>
      <w:r>
        <w:rPr>
          <w:rFonts w:cs="Times New Roman"/>
        </w:rPr>
        <w:t>。</w:t>
      </w:r>
    </w:p>
    <w:p w14:paraId="2597875C">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2、202</w:t>
      </w:r>
      <w:r>
        <w:rPr>
          <w:rFonts w:hint="eastAsia" w:ascii="Times New Roman" w:hAnsi="Times New Roman" w:eastAsia="仿宋" w:cs="Times New Roman"/>
          <w:sz w:val="28"/>
          <w:szCs w:val="28"/>
          <w:lang w:val="en-US" w:eastAsia="zh-CN"/>
        </w:rPr>
        <w:t>5</w:t>
      </w:r>
      <w:r>
        <w:rPr>
          <w:rFonts w:ascii="Times New Roman" w:hAnsi="Times New Roman" w:eastAsia="仿宋" w:cs="Times New Roman"/>
          <w:sz w:val="28"/>
          <w:szCs w:val="28"/>
        </w:rPr>
        <w:t>年度目标</w:t>
      </w:r>
    </w:p>
    <w:p w14:paraId="07BDA46B">
      <w:pPr>
        <w:pStyle w:val="50"/>
        <w:ind w:firstLine="560"/>
        <w:rPr>
          <w:rFonts w:hint="eastAsia" w:cs="Times New Roman"/>
        </w:rPr>
      </w:pPr>
      <w:r>
        <w:rPr>
          <w:rFonts w:hint="eastAsia" w:cs="Times New Roman"/>
        </w:rPr>
        <w:t>目标1：完成</w:t>
      </w:r>
      <w:r>
        <w:rPr>
          <w:rFonts w:hint="eastAsia" w:cs="Times New Roman"/>
          <w:lang w:val="en-US" w:eastAsia="zh-CN"/>
        </w:rPr>
        <w:t>计划投资</w:t>
      </w:r>
      <w:r>
        <w:rPr>
          <w:rFonts w:hint="eastAsia" w:cs="Times New Roman"/>
        </w:rPr>
        <w:t>的</w:t>
      </w:r>
      <w:r>
        <w:rPr>
          <w:rFonts w:hint="eastAsia" w:cs="Times New Roman"/>
          <w:lang w:val="en-US" w:eastAsia="zh-CN"/>
        </w:rPr>
        <w:t>45</w:t>
      </w:r>
      <w:r>
        <w:rPr>
          <w:rFonts w:hint="eastAsia" w:cs="Times New Roman"/>
        </w:rPr>
        <w:t>%。</w:t>
      </w:r>
    </w:p>
    <w:p w14:paraId="05049510">
      <w:pPr>
        <w:pStyle w:val="50"/>
        <w:ind w:firstLine="562"/>
        <w:rPr>
          <w:rFonts w:cs="Times New Roman"/>
          <w:b/>
        </w:rPr>
      </w:pPr>
      <w:r>
        <w:rPr>
          <w:rFonts w:cs="Times New Roman"/>
          <w:b/>
        </w:rPr>
        <w:t>3、质量指标</w:t>
      </w:r>
    </w:p>
    <w:p w14:paraId="2CE031E9">
      <w:pPr>
        <w:pStyle w:val="50"/>
        <w:ind w:firstLine="560"/>
        <w:rPr>
          <w:rFonts w:cs="Times New Roman"/>
        </w:rPr>
      </w:pPr>
      <w:r>
        <w:rPr>
          <w:rFonts w:cs="Times New Roman"/>
        </w:rPr>
        <w:t>指标1：验收合格率≥95%；</w:t>
      </w:r>
    </w:p>
    <w:p w14:paraId="3345C4B0">
      <w:pPr>
        <w:pStyle w:val="50"/>
        <w:ind w:firstLine="560"/>
        <w:rPr>
          <w:rFonts w:cs="Times New Roman"/>
        </w:rPr>
      </w:pPr>
      <w:r>
        <w:rPr>
          <w:rFonts w:cs="Times New Roman"/>
        </w:rPr>
        <w:t>指标2：项目设计方案变更率≤5%。</w:t>
      </w:r>
    </w:p>
    <w:p w14:paraId="26CC9B4E">
      <w:pPr>
        <w:pStyle w:val="50"/>
        <w:ind w:firstLine="562"/>
        <w:rPr>
          <w:rFonts w:cs="Times New Roman"/>
          <w:b/>
        </w:rPr>
      </w:pPr>
      <w:r>
        <w:rPr>
          <w:rFonts w:cs="Times New Roman"/>
          <w:b/>
        </w:rPr>
        <w:t>4、经济效益指标</w:t>
      </w:r>
    </w:p>
    <w:p w14:paraId="6B98A1C9">
      <w:pPr>
        <w:pStyle w:val="50"/>
        <w:ind w:firstLine="560"/>
        <w:rPr>
          <w:rFonts w:cs="Times New Roman"/>
        </w:rPr>
      </w:pPr>
      <w:r>
        <w:rPr>
          <w:rFonts w:cs="Times New Roman"/>
        </w:rPr>
        <w:t>指标1：项目总收入</w:t>
      </w:r>
      <w:r>
        <w:rPr>
          <w:rFonts w:hint="eastAsia" w:cs="Times New Roman"/>
          <w:lang w:val="en-US" w:eastAsia="zh-CN"/>
        </w:rPr>
        <w:t>总收入敏感性：±5%</w:t>
      </w:r>
      <w:r>
        <w:rPr>
          <w:rFonts w:cs="Times New Roman"/>
        </w:rPr>
        <w:t>；</w:t>
      </w:r>
    </w:p>
    <w:p w14:paraId="77E28E56">
      <w:pPr>
        <w:pStyle w:val="50"/>
        <w:ind w:firstLine="560"/>
        <w:rPr>
          <w:rFonts w:cs="Times New Roman"/>
        </w:rPr>
      </w:pPr>
      <w:r>
        <w:rPr>
          <w:rFonts w:cs="Times New Roman"/>
        </w:rPr>
        <w:t>指标2：</w:t>
      </w:r>
      <w:r>
        <w:rPr>
          <w:rFonts w:hint="eastAsia" w:cs="Times New Roman"/>
          <w:lang w:val="en-US" w:eastAsia="zh-CN"/>
        </w:rPr>
        <w:t>按时足额还本付息</w:t>
      </w:r>
      <w:r>
        <w:rPr>
          <w:rFonts w:cs="Times New Roman"/>
        </w:rPr>
        <w:t>。</w:t>
      </w:r>
    </w:p>
    <w:p w14:paraId="045352EA">
      <w:pPr>
        <w:pStyle w:val="50"/>
        <w:keepNext/>
        <w:ind w:firstLine="562"/>
        <w:rPr>
          <w:rFonts w:cs="Times New Roman"/>
          <w:b/>
        </w:rPr>
      </w:pPr>
      <w:r>
        <w:rPr>
          <w:rFonts w:cs="Times New Roman"/>
          <w:b/>
        </w:rPr>
        <w:t>5、社会效益指标</w:t>
      </w:r>
    </w:p>
    <w:p w14:paraId="6FC3FC65">
      <w:pPr>
        <w:pStyle w:val="50"/>
        <w:ind w:firstLine="560"/>
        <w:rPr>
          <w:rFonts w:cs="Times New Roman"/>
        </w:rPr>
      </w:pPr>
      <w:r>
        <w:rPr>
          <w:rFonts w:cs="Times New Roman"/>
        </w:rPr>
        <w:t>指标1：</w:t>
      </w:r>
      <w:r>
        <w:rPr>
          <w:rFonts w:hint="eastAsia" w:cs="Times New Roman"/>
          <w:lang w:val="en-US" w:eastAsia="zh-CN"/>
        </w:rPr>
        <w:t>改善基础设施条件</w:t>
      </w:r>
      <w:r>
        <w:rPr>
          <w:rFonts w:cs="Times New Roman"/>
        </w:rPr>
        <w:t>；</w:t>
      </w:r>
    </w:p>
    <w:p w14:paraId="3FD94667">
      <w:pPr>
        <w:pStyle w:val="50"/>
        <w:ind w:firstLine="560"/>
        <w:rPr>
          <w:rFonts w:cs="Times New Roman"/>
        </w:rPr>
      </w:pPr>
      <w:r>
        <w:rPr>
          <w:rFonts w:cs="Times New Roman"/>
        </w:rPr>
        <w:t>指标2：</w:t>
      </w:r>
      <w:r>
        <w:rPr>
          <w:rFonts w:hint="eastAsia" w:cs="Times New Roman"/>
          <w:lang w:val="en-US" w:eastAsia="zh-CN"/>
        </w:rPr>
        <w:t>带动沿线群众增收</w:t>
      </w:r>
      <w:r>
        <w:rPr>
          <w:rFonts w:cs="Times New Roman"/>
        </w:rPr>
        <w:t>。</w:t>
      </w:r>
    </w:p>
    <w:p w14:paraId="2FF8A7F0">
      <w:pPr>
        <w:pStyle w:val="50"/>
        <w:ind w:firstLine="562"/>
        <w:rPr>
          <w:rFonts w:cs="Times New Roman"/>
          <w:b/>
        </w:rPr>
      </w:pPr>
      <w:r>
        <w:rPr>
          <w:rFonts w:cs="Times New Roman"/>
          <w:b/>
        </w:rPr>
        <w:t>6、生态效益指标</w:t>
      </w:r>
    </w:p>
    <w:p w14:paraId="6ADF8227">
      <w:pPr>
        <w:pStyle w:val="50"/>
        <w:ind w:firstLine="560"/>
        <w:rPr>
          <w:rFonts w:cs="Times New Roman"/>
        </w:rPr>
      </w:pPr>
      <w:r>
        <w:rPr>
          <w:rFonts w:cs="Times New Roman"/>
        </w:rPr>
        <w:t>指标1：</w:t>
      </w:r>
      <w:r>
        <w:rPr>
          <w:rFonts w:hint="eastAsia" w:cs="Times New Roman"/>
          <w:lang w:val="en-US" w:eastAsia="zh-CN"/>
        </w:rPr>
        <w:t>促进片区环境改善</w:t>
      </w:r>
      <w:r>
        <w:rPr>
          <w:rFonts w:cs="Times New Roman"/>
        </w:rPr>
        <w:t>。</w:t>
      </w:r>
    </w:p>
    <w:p w14:paraId="0E596245">
      <w:pPr>
        <w:pStyle w:val="50"/>
        <w:ind w:firstLine="562"/>
        <w:rPr>
          <w:rFonts w:cs="Times New Roman"/>
          <w:b/>
        </w:rPr>
      </w:pPr>
      <w:r>
        <w:rPr>
          <w:rFonts w:cs="Times New Roman"/>
          <w:b/>
        </w:rPr>
        <w:t>7、可持续影响指标</w:t>
      </w:r>
    </w:p>
    <w:p w14:paraId="193933B6">
      <w:pPr>
        <w:pStyle w:val="50"/>
        <w:ind w:firstLine="560"/>
        <w:rPr>
          <w:rFonts w:cs="Times New Roman"/>
        </w:rPr>
      </w:pPr>
      <w:r>
        <w:rPr>
          <w:rFonts w:cs="Times New Roman"/>
        </w:rPr>
        <w:t>指标1：运营期限</w:t>
      </w:r>
      <w:r>
        <w:rPr>
          <w:rFonts w:hint="eastAsia" w:ascii="宋体" w:hAnsi="宋体" w:eastAsia="宋体" w:cs="宋体"/>
        </w:rPr>
        <w:t>≧</w:t>
      </w:r>
      <w:r>
        <w:rPr>
          <w:rFonts w:hint="eastAsia" w:ascii="宋体" w:hAnsi="宋体" w:eastAsia="宋体" w:cs="宋体"/>
          <w:lang w:val="en-US" w:eastAsia="zh-CN"/>
        </w:rPr>
        <w:t>29</w:t>
      </w:r>
      <w:r>
        <w:rPr>
          <w:rFonts w:cs="Times New Roman"/>
        </w:rPr>
        <w:t>年；</w:t>
      </w:r>
    </w:p>
    <w:p w14:paraId="31ADCF87">
      <w:pPr>
        <w:pStyle w:val="50"/>
        <w:ind w:firstLine="560"/>
        <w:rPr>
          <w:rFonts w:cs="Times New Roman"/>
        </w:rPr>
      </w:pPr>
      <w:r>
        <w:rPr>
          <w:rFonts w:cs="Times New Roman"/>
        </w:rPr>
        <w:t>指标2：推动区域全面协调发展</w:t>
      </w:r>
      <w:r>
        <w:rPr>
          <w:rFonts w:hint="eastAsia" w:cs="Times New Roman"/>
          <w:lang w:eastAsia="zh-CN"/>
        </w:rPr>
        <w:t>—</w:t>
      </w:r>
      <w:r>
        <w:rPr>
          <w:rFonts w:cs="Times New Roman"/>
        </w:rPr>
        <w:t>达成预期目标。</w:t>
      </w:r>
    </w:p>
    <w:p w14:paraId="0FED4E62">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六、潜在影响项目的风险评估</w:t>
      </w:r>
    </w:p>
    <w:p w14:paraId="6984682A">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82" w:name="_Toc522211123"/>
      <w:bookmarkStart w:id="83" w:name="_Toc15343"/>
      <w:r>
        <w:rPr>
          <w:rFonts w:ascii="Times New Roman" w:hAnsi="Times New Roman" w:eastAsia="仿宋" w:cs="Times New Roman"/>
          <w:sz w:val="28"/>
          <w:szCs w:val="28"/>
        </w:rPr>
        <w:t>1.经营风险</w:t>
      </w:r>
      <w:bookmarkEnd w:id="82"/>
      <w:bookmarkEnd w:id="83"/>
    </w:p>
    <w:p w14:paraId="314D2592">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风险识别：经营风险是指生产经营的不确定性带来的风险。若项目投入运营后的收入未能达到预测值，将影响项目整体收益，对债券还本付息产生影响。</w:t>
      </w:r>
    </w:p>
    <w:p w14:paraId="1B728B83">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风险控制措施：要求项目管理单位密切关注各项收入支撑情况，根据实际情况调整收入策略，保证还本付息资金。</w:t>
      </w:r>
      <w:bookmarkStart w:id="84" w:name="_Toc522211124"/>
      <w:bookmarkStart w:id="85" w:name="_Toc4440"/>
    </w:p>
    <w:p w14:paraId="4218F1E3">
      <w:pPr>
        <w:pStyle w:val="4"/>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2.市场风险</w:t>
      </w:r>
      <w:bookmarkEnd w:id="84"/>
      <w:bookmarkEnd w:id="85"/>
    </w:p>
    <w:p w14:paraId="6D1E1D02">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0AD1A85C">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风险控制措施：要求项目单位合理安排债券发行金额和债券期限，做好债券的期限配比、还款计划和资金准备。</w:t>
      </w:r>
    </w:p>
    <w:p w14:paraId="27578D94">
      <w:pPr>
        <w:pStyle w:val="4"/>
        <w:keepNext w:val="0"/>
        <w:keepLines w:val="0"/>
        <w:spacing w:before="0" w:after="0" w:line="360" w:lineRule="auto"/>
        <w:ind w:firstLine="562" w:firstLineChars="200"/>
        <w:rPr>
          <w:rFonts w:ascii="Times New Roman" w:hAnsi="Times New Roman" w:eastAsia="仿宋" w:cs="Times New Roman"/>
          <w:sz w:val="28"/>
          <w:szCs w:val="28"/>
        </w:rPr>
      </w:pPr>
      <w:bookmarkStart w:id="86" w:name="_Toc522211125"/>
      <w:bookmarkStart w:id="87" w:name="_Toc15747"/>
      <w:r>
        <w:rPr>
          <w:rFonts w:ascii="Times New Roman" w:hAnsi="Times New Roman" w:eastAsia="仿宋" w:cs="Times New Roman"/>
          <w:sz w:val="28"/>
          <w:szCs w:val="28"/>
        </w:rPr>
        <w:t>3.财务风险</w:t>
      </w:r>
      <w:bookmarkEnd w:id="86"/>
      <w:bookmarkEnd w:id="87"/>
    </w:p>
    <w:p w14:paraId="211BEF0C">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08A586EA">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风险控制措施：项目可行性研究报告编制过程中，在测算项目总投资时已考虑相关风险。同时，在项目建设过程中，加强项目施工预算管理、招标及合同管理，尽可能控制建设成本。</w:t>
      </w:r>
    </w:p>
    <w:p w14:paraId="24374AE3">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七、还款保障情况</w:t>
      </w:r>
    </w:p>
    <w:p w14:paraId="4BF7E3DE">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0A85B5A4">
      <w:pPr>
        <w:keepNext/>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八、主管部门和项目单位职责</w:t>
      </w:r>
    </w:p>
    <w:p w14:paraId="65AFB9C4">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本项目的主管部门为</w:t>
      </w:r>
      <w:r>
        <w:rPr>
          <w:rFonts w:hint="eastAsia" w:ascii="Times New Roman" w:hAnsi="Times New Roman" w:eastAsia="仿宋" w:cs="Times New Roman"/>
          <w:sz w:val="28"/>
          <w:szCs w:val="28"/>
          <w:lang w:eastAsia="zh-CN"/>
        </w:rPr>
        <w:t>宜宾高新技术产业园区管理委员会城乡建设和管理局</w:t>
      </w:r>
      <w:r>
        <w:rPr>
          <w:rFonts w:ascii="Times New Roman" w:hAnsi="Times New Roman" w:eastAsia="仿宋" w:cs="Times New Roman"/>
          <w:sz w:val="28"/>
          <w:szCs w:val="28"/>
        </w:rPr>
        <w:t>，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14:paraId="708E6C95">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本项目业主单位为</w:t>
      </w:r>
      <w:r>
        <w:rPr>
          <w:rFonts w:hint="eastAsia" w:ascii="Times New Roman" w:hAnsi="Times New Roman" w:eastAsia="仿宋" w:cs="Times New Roman"/>
          <w:sz w:val="28"/>
          <w:szCs w:val="28"/>
          <w:lang w:eastAsia="zh-CN"/>
        </w:rPr>
        <w:t>宜宾高新产城建设开发有限公司</w:t>
      </w:r>
      <w:r>
        <w:rPr>
          <w:rFonts w:ascii="Times New Roman" w:hAnsi="Times New Roman" w:eastAsia="仿宋" w:cs="Times New Roman"/>
          <w:sz w:val="28"/>
          <w:szCs w:val="28"/>
        </w:rPr>
        <w:t>，项目单位承担项目具体实施工作，保障项目资产在债券存续期内均能得到有效的使用和管理，发挥项目应有的公益性和经济性，按预期实现项目收益，保障专项债的还本付息。运营期资金实行统一管理，由财务单独立帐、核算，资金使用严格按计划进行，并接受上级有关部门的监督和检查。</w:t>
      </w:r>
    </w:p>
    <w:p w14:paraId="0627FB56">
      <w:pPr>
        <w:spacing w:before="312" w:beforeLines="100" w:line="360" w:lineRule="auto"/>
        <w:outlineLvl w:val="0"/>
        <w:rPr>
          <w:rFonts w:ascii="Times New Roman" w:hAnsi="Times New Roman" w:eastAsia="仿宋" w:cs="Times New Roman"/>
          <w:b/>
          <w:bCs/>
          <w:sz w:val="32"/>
          <w:szCs w:val="32"/>
          <w:highlight w:val="none"/>
        </w:rPr>
      </w:pPr>
      <w:r>
        <w:rPr>
          <w:rFonts w:ascii="Times New Roman" w:hAnsi="Times New Roman" w:eastAsia="仿宋" w:cs="Times New Roman"/>
          <w:b/>
          <w:bCs/>
          <w:sz w:val="32"/>
          <w:szCs w:val="32"/>
          <w:highlight w:val="none"/>
        </w:rPr>
        <w:t>九、补充说明</w:t>
      </w:r>
    </w:p>
    <w:p w14:paraId="29B06436">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根据发行计划及额度安排</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rPr>
        <w:t>此项目202</w:t>
      </w:r>
      <w:r>
        <w:rPr>
          <w:rFonts w:hint="eastAsia" w:ascii="Times New Roman" w:hAnsi="Times New Roman" w:eastAsia="仿宋" w:cs="Times New Roman"/>
          <w:sz w:val="28"/>
          <w:szCs w:val="28"/>
          <w:lang w:val="en-US" w:eastAsia="zh-CN"/>
        </w:rPr>
        <w:t>5</w:t>
      </w:r>
      <w:r>
        <w:rPr>
          <w:rFonts w:hint="eastAsia" w:ascii="Times New Roman" w:hAnsi="Times New Roman" w:eastAsia="仿宋" w:cs="Times New Roman"/>
          <w:sz w:val="28"/>
          <w:szCs w:val="28"/>
        </w:rPr>
        <w:t>年拟申请发行</w:t>
      </w:r>
      <w:r>
        <w:rPr>
          <w:rFonts w:hint="eastAsia" w:ascii="Times New Roman" w:hAnsi="Times New Roman" w:eastAsia="仿宋" w:cs="Times New Roman"/>
          <w:sz w:val="28"/>
          <w:szCs w:val="28"/>
          <w:lang w:val="en-US" w:eastAsia="zh-CN"/>
        </w:rPr>
        <w:t>53,000.00</w:t>
      </w:r>
      <w:r>
        <w:rPr>
          <w:rFonts w:hint="eastAsia" w:ascii="Times New Roman" w:hAnsi="Times New Roman" w:eastAsia="仿宋" w:cs="Times New Roman"/>
          <w:sz w:val="28"/>
          <w:szCs w:val="28"/>
        </w:rPr>
        <w:t>万元，根据地方政府债务限额管理要求和项目实施进展情况，期限</w:t>
      </w:r>
      <w:r>
        <w:rPr>
          <w:rFonts w:hint="eastAsia" w:ascii="Times New Roman" w:hAnsi="Times New Roman" w:eastAsia="仿宋" w:cs="Times New Roman"/>
          <w:sz w:val="28"/>
          <w:szCs w:val="28"/>
          <w:lang w:val="en-US" w:eastAsia="zh-CN"/>
        </w:rPr>
        <w:t>30</w:t>
      </w:r>
      <w:r>
        <w:rPr>
          <w:rFonts w:hint="eastAsia" w:ascii="Times New Roman" w:hAnsi="Times New Roman" w:eastAsia="仿宋" w:cs="Times New Roman"/>
          <w:sz w:val="28"/>
          <w:szCs w:val="28"/>
        </w:rPr>
        <w:t>年</w:t>
      </w:r>
      <w:r>
        <w:rPr>
          <w:rFonts w:ascii="Times New Roman" w:hAnsi="Times New Roman" w:eastAsia="仿宋" w:cs="Times New Roman"/>
          <w:sz w:val="28"/>
          <w:szCs w:val="28"/>
        </w:rPr>
        <w:t>。</w:t>
      </w:r>
      <w:bookmarkStart w:id="88" w:name="_GoBack"/>
      <w:bookmarkEnd w:id="88"/>
    </w:p>
    <w:sectPr>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43398B-4B08-4D01-921A-3D32CBC8EC1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5D6683F-2227-44A4-9012-06514293CFE4}"/>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B06B648D-7B14-42B3-B99A-B890F8F5EBEC}"/>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简体">
    <w:panose1 w:val="02000000000000000000"/>
    <w:charset w:val="86"/>
    <w:family w:val="script"/>
    <w:pitch w:val="default"/>
    <w:sig w:usb0="A00002BF" w:usb1="184F6CFA" w:usb2="00000012" w:usb3="00000000" w:csb0="00040001" w:csb1="00000000"/>
  </w:font>
  <w:font w:name="Univers 45 Light">
    <w:altName w:val="Courier New"/>
    <w:panose1 w:val="00000000000000000000"/>
    <w:charset w:val="00"/>
    <w:family w:val="swiss"/>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方正小标宋简体">
    <w:panose1 w:val="02000000000000000000"/>
    <w:charset w:val="86"/>
    <w:family w:val="auto"/>
    <w:pitch w:val="default"/>
    <w:sig w:usb0="00000001" w:usb1="080E0000" w:usb2="00000000" w:usb3="00000000" w:csb0="00040000" w:csb1="00000000"/>
    <w:embedRegular r:id="rId4" w:fontKey="{B80C5557-589B-4DA0-997F-CB80D5E26C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C4421">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3E6E68">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73E6E68">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4FC6F">
    <w:pPr>
      <w:pStyle w:val="19"/>
      <w:pBdr>
        <w:bottom w:val="none" w:color="auto" w:sz="0" w:space="0"/>
      </w:pBdr>
      <w:tabs>
        <w:tab w:val="center" w:pos="4150"/>
        <w:tab w:val="right" w:pos="8300"/>
        <w:tab w:val="clear" w:pos="4153"/>
        <w:tab w:val="clear" w:pos="8306"/>
      </w:tabs>
    </w:pPr>
  </w:p>
  <w:p w14:paraId="2479A773">
    <w:pP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A7647">
    <w:pPr>
      <w:pStyle w:val="19"/>
      <w:pBdr>
        <w:bottom w:val="none" w:color="auto" w:sz="0" w:space="1"/>
      </w:pBdr>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6"/>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3FA016BB"/>
    <w:rsid w:val="000114C2"/>
    <w:rsid w:val="00044301"/>
    <w:rsid w:val="000465B0"/>
    <w:rsid w:val="00071244"/>
    <w:rsid w:val="000C245E"/>
    <w:rsid w:val="000C5DA1"/>
    <w:rsid w:val="000F7897"/>
    <w:rsid w:val="00107CAD"/>
    <w:rsid w:val="00121F6C"/>
    <w:rsid w:val="00123274"/>
    <w:rsid w:val="00124450"/>
    <w:rsid w:val="00160D73"/>
    <w:rsid w:val="00182D5F"/>
    <w:rsid w:val="001A67DE"/>
    <w:rsid w:val="001B3C18"/>
    <w:rsid w:val="001D2C1C"/>
    <w:rsid w:val="001D34AD"/>
    <w:rsid w:val="001E0FAD"/>
    <w:rsid w:val="00216C56"/>
    <w:rsid w:val="00232F80"/>
    <w:rsid w:val="00233196"/>
    <w:rsid w:val="00245985"/>
    <w:rsid w:val="00272FF6"/>
    <w:rsid w:val="002B30DE"/>
    <w:rsid w:val="002B7608"/>
    <w:rsid w:val="002C3FC9"/>
    <w:rsid w:val="002D200F"/>
    <w:rsid w:val="002E5159"/>
    <w:rsid w:val="002E5284"/>
    <w:rsid w:val="003974F1"/>
    <w:rsid w:val="003E3DD2"/>
    <w:rsid w:val="00406D28"/>
    <w:rsid w:val="00412E05"/>
    <w:rsid w:val="00452005"/>
    <w:rsid w:val="00457034"/>
    <w:rsid w:val="00467789"/>
    <w:rsid w:val="00483936"/>
    <w:rsid w:val="00491725"/>
    <w:rsid w:val="004B4709"/>
    <w:rsid w:val="004C67A3"/>
    <w:rsid w:val="004D53B8"/>
    <w:rsid w:val="004E0F82"/>
    <w:rsid w:val="00515236"/>
    <w:rsid w:val="00550400"/>
    <w:rsid w:val="00575342"/>
    <w:rsid w:val="005A6360"/>
    <w:rsid w:val="005B61CE"/>
    <w:rsid w:val="005B6525"/>
    <w:rsid w:val="005C2704"/>
    <w:rsid w:val="005F0B05"/>
    <w:rsid w:val="005F50BE"/>
    <w:rsid w:val="00606E3E"/>
    <w:rsid w:val="006110FB"/>
    <w:rsid w:val="006211B8"/>
    <w:rsid w:val="00625775"/>
    <w:rsid w:val="00626397"/>
    <w:rsid w:val="006448C7"/>
    <w:rsid w:val="00652070"/>
    <w:rsid w:val="00687DFD"/>
    <w:rsid w:val="00694574"/>
    <w:rsid w:val="006B118F"/>
    <w:rsid w:val="00711929"/>
    <w:rsid w:val="0073204E"/>
    <w:rsid w:val="0079251C"/>
    <w:rsid w:val="008029AC"/>
    <w:rsid w:val="008253B2"/>
    <w:rsid w:val="008779F2"/>
    <w:rsid w:val="008A7100"/>
    <w:rsid w:val="008E7FA3"/>
    <w:rsid w:val="009203CF"/>
    <w:rsid w:val="0094442D"/>
    <w:rsid w:val="00944D2D"/>
    <w:rsid w:val="009730B2"/>
    <w:rsid w:val="00995930"/>
    <w:rsid w:val="009D3829"/>
    <w:rsid w:val="009D729D"/>
    <w:rsid w:val="00A570CB"/>
    <w:rsid w:val="00AE6B92"/>
    <w:rsid w:val="00B106BF"/>
    <w:rsid w:val="00B43416"/>
    <w:rsid w:val="00B501A8"/>
    <w:rsid w:val="00B72FEE"/>
    <w:rsid w:val="00B82ED2"/>
    <w:rsid w:val="00B87286"/>
    <w:rsid w:val="00B872D8"/>
    <w:rsid w:val="00B94789"/>
    <w:rsid w:val="00BB0315"/>
    <w:rsid w:val="00BF7BAD"/>
    <w:rsid w:val="00C27332"/>
    <w:rsid w:val="00C42416"/>
    <w:rsid w:val="00C62501"/>
    <w:rsid w:val="00C67FAE"/>
    <w:rsid w:val="00CF1234"/>
    <w:rsid w:val="00D27A7E"/>
    <w:rsid w:val="00D32CF1"/>
    <w:rsid w:val="00D47D9A"/>
    <w:rsid w:val="00DA0981"/>
    <w:rsid w:val="00DB57C6"/>
    <w:rsid w:val="00DC2579"/>
    <w:rsid w:val="00DF0A94"/>
    <w:rsid w:val="00E15413"/>
    <w:rsid w:val="00E2683E"/>
    <w:rsid w:val="00E32F0F"/>
    <w:rsid w:val="00E457C2"/>
    <w:rsid w:val="00E72C1B"/>
    <w:rsid w:val="00E82A28"/>
    <w:rsid w:val="00EE2EB8"/>
    <w:rsid w:val="00F07EF2"/>
    <w:rsid w:val="00F353CB"/>
    <w:rsid w:val="00F43DB7"/>
    <w:rsid w:val="00F5208A"/>
    <w:rsid w:val="00FD1008"/>
    <w:rsid w:val="016478F4"/>
    <w:rsid w:val="031F2043"/>
    <w:rsid w:val="071F0864"/>
    <w:rsid w:val="089B260D"/>
    <w:rsid w:val="09550CC1"/>
    <w:rsid w:val="09D55EEA"/>
    <w:rsid w:val="0A9E7CF1"/>
    <w:rsid w:val="0BC31F1C"/>
    <w:rsid w:val="0D03664E"/>
    <w:rsid w:val="0DA81872"/>
    <w:rsid w:val="0DE3245F"/>
    <w:rsid w:val="0E4A33DA"/>
    <w:rsid w:val="14863371"/>
    <w:rsid w:val="16377978"/>
    <w:rsid w:val="16BE3AB0"/>
    <w:rsid w:val="1825554A"/>
    <w:rsid w:val="19524380"/>
    <w:rsid w:val="195B607F"/>
    <w:rsid w:val="1A107534"/>
    <w:rsid w:val="1C5C3611"/>
    <w:rsid w:val="1E5315D0"/>
    <w:rsid w:val="1F7252E7"/>
    <w:rsid w:val="21997D01"/>
    <w:rsid w:val="221819BC"/>
    <w:rsid w:val="23B7280F"/>
    <w:rsid w:val="241E2E4D"/>
    <w:rsid w:val="273E2FFE"/>
    <w:rsid w:val="2B0674C1"/>
    <w:rsid w:val="2B404E86"/>
    <w:rsid w:val="2E692241"/>
    <w:rsid w:val="2ECC130B"/>
    <w:rsid w:val="2F0B154A"/>
    <w:rsid w:val="33A34D8F"/>
    <w:rsid w:val="33DE722D"/>
    <w:rsid w:val="35834A35"/>
    <w:rsid w:val="361F7BDD"/>
    <w:rsid w:val="375548D2"/>
    <w:rsid w:val="3AB42A96"/>
    <w:rsid w:val="3B0A4DAB"/>
    <w:rsid w:val="3C241E9D"/>
    <w:rsid w:val="3DDA6CB7"/>
    <w:rsid w:val="3E4C2D1F"/>
    <w:rsid w:val="3FA016BB"/>
    <w:rsid w:val="3FBF3121"/>
    <w:rsid w:val="3FE947AA"/>
    <w:rsid w:val="42E85458"/>
    <w:rsid w:val="43BB30E7"/>
    <w:rsid w:val="45654C8F"/>
    <w:rsid w:val="45F33215"/>
    <w:rsid w:val="46585B96"/>
    <w:rsid w:val="466310B6"/>
    <w:rsid w:val="46F32B98"/>
    <w:rsid w:val="46FF7BD5"/>
    <w:rsid w:val="4D9F7B9D"/>
    <w:rsid w:val="52900446"/>
    <w:rsid w:val="54300F87"/>
    <w:rsid w:val="546155E5"/>
    <w:rsid w:val="55515659"/>
    <w:rsid w:val="56AC797B"/>
    <w:rsid w:val="5BF95012"/>
    <w:rsid w:val="5C951547"/>
    <w:rsid w:val="5DEF17A5"/>
    <w:rsid w:val="617B03EF"/>
    <w:rsid w:val="624772E2"/>
    <w:rsid w:val="64E45C27"/>
    <w:rsid w:val="651C2EE6"/>
    <w:rsid w:val="667A754C"/>
    <w:rsid w:val="66C32BE9"/>
    <w:rsid w:val="679A19BD"/>
    <w:rsid w:val="681A3107"/>
    <w:rsid w:val="68496314"/>
    <w:rsid w:val="696817BA"/>
    <w:rsid w:val="6AEB7832"/>
    <w:rsid w:val="6B2E643B"/>
    <w:rsid w:val="6C0503D3"/>
    <w:rsid w:val="70A46B2D"/>
    <w:rsid w:val="716442CB"/>
    <w:rsid w:val="718860E6"/>
    <w:rsid w:val="72A65155"/>
    <w:rsid w:val="74CE0D3F"/>
    <w:rsid w:val="74EC6556"/>
    <w:rsid w:val="761A519B"/>
    <w:rsid w:val="77090774"/>
    <w:rsid w:val="77E15F71"/>
    <w:rsid w:val="798F23FF"/>
    <w:rsid w:val="7CBB3234"/>
    <w:rsid w:val="7DB4100B"/>
    <w:rsid w:val="7F1777C8"/>
    <w:rsid w:val="7F7B1492"/>
    <w:rsid w:val="7FA73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iPriority="1"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8"/>
    <w:qFormat/>
    <w:uiPriority w:val="1"/>
    <w:pPr>
      <w:tabs>
        <w:tab w:val="left" w:pos="0"/>
        <w:tab w:val="left" w:pos="3285"/>
      </w:tabs>
      <w:spacing w:before="10" w:after="10" w:line="360" w:lineRule="auto"/>
      <w:outlineLvl w:val="0"/>
    </w:pPr>
    <w:rPr>
      <w:rFonts w:ascii="Calibri" w:hAnsi="Calibri" w:eastAsia="宋体"/>
      <w:b/>
      <w:sz w:val="32"/>
    </w:rPr>
  </w:style>
  <w:style w:type="paragraph" w:styleId="3">
    <w:name w:val="heading 2"/>
    <w:basedOn w:val="1"/>
    <w:next w:val="1"/>
    <w:link w:val="55"/>
    <w:unhideWhenUsed/>
    <w:qFormat/>
    <w:uiPriority w:val="1"/>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7"/>
    <w:unhideWhenUsed/>
    <w:qFormat/>
    <w:uiPriority w:val="1"/>
    <w:pPr>
      <w:keepNext/>
      <w:keepLines/>
      <w:spacing w:before="260" w:after="260" w:line="416" w:lineRule="auto"/>
      <w:outlineLvl w:val="2"/>
    </w:pPr>
    <w:rPr>
      <w:b/>
      <w:bCs/>
      <w:sz w:val="32"/>
      <w:szCs w:val="32"/>
    </w:rPr>
  </w:style>
  <w:style w:type="paragraph" w:styleId="5">
    <w:name w:val="heading 4"/>
    <w:basedOn w:val="1"/>
    <w:next w:val="1"/>
    <w:link w:val="68"/>
    <w:qFormat/>
    <w:uiPriority w:val="0"/>
    <w:pPr>
      <w:keepNext/>
      <w:keepLines/>
      <w:spacing w:before="280" w:after="290" w:line="372" w:lineRule="auto"/>
      <w:outlineLvl w:val="3"/>
    </w:pPr>
    <w:rPr>
      <w:rFonts w:ascii="Arial" w:hAnsi="Arial" w:eastAsia="黑体"/>
      <w:b/>
      <w:sz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able of authorities"/>
    <w:basedOn w:val="1"/>
    <w:next w:val="1"/>
    <w:unhideWhenUsed/>
    <w:qFormat/>
    <w:uiPriority w:val="99"/>
    <w:pPr>
      <w:spacing w:line="360" w:lineRule="auto"/>
      <w:ind w:left="420" w:leftChars="200" w:firstLine="720" w:firstLineChars="200"/>
    </w:pPr>
    <w:rPr>
      <w:rFonts w:ascii="仿宋" w:hAnsi="仿宋" w:eastAsia="仿宋" w:cs="仿宋"/>
      <w:sz w:val="28"/>
    </w:rPr>
  </w:style>
  <w:style w:type="paragraph" w:styleId="8">
    <w:name w:val="Normal Indent"/>
    <w:basedOn w:val="1"/>
    <w:qFormat/>
    <w:uiPriority w:val="0"/>
    <w:pPr>
      <w:spacing w:line="360" w:lineRule="auto"/>
      <w:ind w:firstLine="420" w:firstLineChars="200"/>
    </w:pPr>
    <w:rPr>
      <w:rFonts w:eastAsia="仿宋"/>
      <w:sz w:val="28"/>
    </w:rPr>
  </w:style>
  <w:style w:type="paragraph" w:styleId="9">
    <w:name w:val="annotation text"/>
    <w:basedOn w:val="1"/>
    <w:link w:val="59"/>
    <w:qFormat/>
    <w:uiPriority w:val="0"/>
    <w:pPr>
      <w:spacing w:line="360" w:lineRule="auto"/>
      <w:ind w:firstLine="200" w:firstLineChars="200"/>
      <w:jc w:val="left"/>
    </w:pPr>
    <w:rPr>
      <w:rFonts w:eastAsia="仿宋"/>
      <w:sz w:val="28"/>
    </w:rPr>
  </w:style>
  <w:style w:type="paragraph" w:styleId="10">
    <w:name w:val="Salutation"/>
    <w:basedOn w:val="1"/>
    <w:next w:val="1"/>
    <w:link w:val="193"/>
    <w:qFormat/>
    <w:uiPriority w:val="99"/>
    <w:pPr>
      <w:spacing w:line="360" w:lineRule="auto"/>
      <w:ind w:firstLine="883" w:firstLineChars="200"/>
    </w:pPr>
    <w:rPr>
      <w:rFonts w:ascii="Times New Roman" w:hAnsi="Times New Roman" w:eastAsia="仿宋" w:cs="Calibri"/>
      <w:sz w:val="28"/>
      <w:szCs w:val="21"/>
    </w:rPr>
  </w:style>
  <w:style w:type="paragraph" w:styleId="11">
    <w:name w:val="Body Text"/>
    <w:basedOn w:val="1"/>
    <w:next w:val="1"/>
    <w:link w:val="56"/>
    <w:qFormat/>
    <w:uiPriority w:val="99"/>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12">
    <w:name w:val="Body Text Indent"/>
    <w:basedOn w:val="1"/>
    <w:link w:val="60"/>
    <w:unhideWhenUsed/>
    <w:qFormat/>
    <w:uiPriority w:val="99"/>
    <w:pPr>
      <w:spacing w:after="120" w:line="360" w:lineRule="auto"/>
      <w:ind w:left="420" w:leftChars="200" w:firstLine="200" w:firstLineChars="200"/>
    </w:pPr>
    <w:rPr>
      <w:rFonts w:eastAsia="仿宋"/>
      <w:sz w:val="28"/>
    </w:rPr>
  </w:style>
  <w:style w:type="paragraph" w:styleId="13">
    <w:name w:val="Block Text"/>
    <w:basedOn w:val="1"/>
    <w:qFormat/>
    <w:uiPriority w:val="99"/>
    <w:pPr>
      <w:spacing w:line="300" w:lineRule="exact"/>
      <w:ind w:left="-105" w:leftChars="-50" w:right="-105" w:rightChars="-50"/>
      <w:jc w:val="center"/>
    </w:pPr>
    <w:rPr>
      <w:rFonts w:ascii="宋体" w:hAnsi="宋体" w:eastAsia="仿宋" w:cs="仿宋"/>
      <w:sz w:val="18"/>
      <w:szCs w:val="20"/>
    </w:rPr>
  </w:style>
  <w:style w:type="paragraph" w:styleId="14">
    <w:name w:val="toc 5"/>
    <w:basedOn w:val="1"/>
    <w:next w:val="1"/>
    <w:unhideWhenUsed/>
    <w:qFormat/>
    <w:uiPriority w:val="39"/>
    <w:pPr>
      <w:ind w:left="1680" w:leftChars="800"/>
    </w:pPr>
    <w:rPr>
      <w:szCs w:val="22"/>
    </w:rPr>
  </w:style>
  <w:style w:type="paragraph" w:styleId="15">
    <w:name w:val="toc 3"/>
    <w:basedOn w:val="1"/>
    <w:next w:val="1"/>
    <w:qFormat/>
    <w:uiPriority w:val="39"/>
    <w:pPr>
      <w:spacing w:line="360" w:lineRule="auto"/>
      <w:ind w:left="840" w:leftChars="400" w:firstLine="200" w:firstLineChars="200"/>
    </w:pPr>
    <w:rPr>
      <w:rFonts w:eastAsia="仿宋"/>
      <w:sz w:val="28"/>
    </w:rPr>
  </w:style>
  <w:style w:type="paragraph" w:styleId="16">
    <w:name w:val="toc 8"/>
    <w:basedOn w:val="1"/>
    <w:next w:val="1"/>
    <w:unhideWhenUsed/>
    <w:qFormat/>
    <w:uiPriority w:val="39"/>
    <w:pPr>
      <w:ind w:left="2940" w:leftChars="1400"/>
    </w:pPr>
    <w:rPr>
      <w:szCs w:val="22"/>
    </w:rPr>
  </w:style>
  <w:style w:type="paragraph" w:styleId="17">
    <w:name w:val="Balloon Text"/>
    <w:basedOn w:val="1"/>
    <w:link w:val="61"/>
    <w:qFormat/>
    <w:uiPriority w:val="0"/>
    <w:pPr>
      <w:ind w:firstLine="200" w:firstLineChars="200"/>
    </w:pPr>
    <w:rPr>
      <w:rFonts w:eastAsia="仿宋"/>
      <w:sz w:val="18"/>
      <w:szCs w:val="18"/>
    </w:rPr>
  </w:style>
  <w:style w:type="paragraph" w:styleId="18">
    <w:name w:val="footer"/>
    <w:basedOn w:val="1"/>
    <w:link w:val="57"/>
    <w:unhideWhenUsed/>
    <w:qFormat/>
    <w:uiPriority w:val="99"/>
    <w:pPr>
      <w:tabs>
        <w:tab w:val="center" w:pos="4153"/>
        <w:tab w:val="right" w:pos="8306"/>
      </w:tabs>
      <w:snapToGrid w:val="0"/>
    </w:pPr>
    <w:rPr>
      <w:sz w:val="18"/>
      <w:szCs w:val="18"/>
    </w:rPr>
  </w:style>
  <w:style w:type="paragraph" w:styleId="19">
    <w:name w:val="header"/>
    <w:basedOn w:val="1"/>
    <w:link w:val="174"/>
    <w:unhideWhenUsed/>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adjustRightInd w:val="0"/>
      <w:snapToGrid w:val="0"/>
      <w:spacing w:before="120" w:after="120"/>
      <w:jc w:val="left"/>
    </w:pPr>
    <w:rPr>
      <w:rFonts w:ascii="Calibri" w:hAnsi="Calibri" w:eastAsia="仿宋_GB2312" w:cs="Calibri"/>
      <w:b/>
      <w:bCs/>
      <w:caps/>
      <w:sz w:val="28"/>
      <w:szCs w:val="28"/>
    </w:rPr>
  </w:style>
  <w:style w:type="paragraph" w:styleId="21">
    <w:name w:val="toc 4"/>
    <w:basedOn w:val="1"/>
    <w:next w:val="1"/>
    <w:unhideWhenUsed/>
    <w:qFormat/>
    <w:uiPriority w:val="39"/>
    <w:pPr>
      <w:ind w:left="1260" w:leftChars="600"/>
    </w:pPr>
    <w:rPr>
      <w:szCs w:val="22"/>
    </w:rPr>
  </w:style>
  <w:style w:type="paragraph" w:styleId="22">
    <w:name w:val="Subtitle"/>
    <w:basedOn w:val="1"/>
    <w:next w:val="1"/>
    <w:link w:val="62"/>
    <w:qFormat/>
    <w:uiPriority w:val="0"/>
    <w:pPr>
      <w:adjustRightInd w:val="0"/>
      <w:snapToGrid w:val="0"/>
      <w:spacing w:before="240" w:after="60" w:line="312" w:lineRule="auto"/>
      <w:ind w:firstLine="200" w:firstLineChars="200"/>
      <w:jc w:val="center"/>
    </w:pPr>
    <w:rPr>
      <w:rFonts w:ascii="Cambria" w:hAnsi="Cambria" w:eastAsia="黑体"/>
      <w:b/>
      <w:bCs/>
      <w:kern w:val="28"/>
      <w:sz w:val="24"/>
      <w:szCs w:val="32"/>
    </w:rPr>
  </w:style>
  <w:style w:type="paragraph" w:styleId="23">
    <w:name w:val="toc 6"/>
    <w:basedOn w:val="1"/>
    <w:next w:val="1"/>
    <w:unhideWhenUsed/>
    <w:qFormat/>
    <w:uiPriority w:val="39"/>
    <w:pPr>
      <w:ind w:left="2100" w:leftChars="1000"/>
    </w:pPr>
    <w:rPr>
      <w:szCs w:val="22"/>
    </w:rPr>
  </w:style>
  <w:style w:type="paragraph" w:styleId="24">
    <w:name w:val="table of figures"/>
    <w:basedOn w:val="1"/>
    <w:next w:val="1"/>
    <w:qFormat/>
    <w:uiPriority w:val="99"/>
    <w:pPr>
      <w:spacing w:line="360" w:lineRule="auto"/>
      <w:ind w:left="840" w:leftChars="200" w:hanging="420" w:hangingChars="200"/>
    </w:pPr>
    <w:rPr>
      <w:rFonts w:ascii="Calibri" w:hAnsi="Calibri" w:eastAsia="仿宋" w:cs="仿宋"/>
      <w:sz w:val="28"/>
    </w:rPr>
  </w:style>
  <w:style w:type="paragraph" w:styleId="25">
    <w:name w:val="toc 2"/>
    <w:basedOn w:val="1"/>
    <w:next w:val="1"/>
    <w:qFormat/>
    <w:uiPriority w:val="39"/>
    <w:pPr>
      <w:spacing w:line="360" w:lineRule="auto"/>
      <w:ind w:left="420" w:leftChars="200" w:firstLine="200" w:firstLineChars="200"/>
    </w:pPr>
    <w:rPr>
      <w:rFonts w:eastAsia="仿宋"/>
      <w:sz w:val="28"/>
    </w:rPr>
  </w:style>
  <w:style w:type="paragraph" w:styleId="26">
    <w:name w:val="toc 9"/>
    <w:basedOn w:val="1"/>
    <w:next w:val="1"/>
    <w:unhideWhenUsed/>
    <w:qFormat/>
    <w:uiPriority w:val="39"/>
    <w:pPr>
      <w:ind w:left="3360" w:leftChars="1600"/>
    </w:pPr>
    <w:rPr>
      <w:szCs w:val="22"/>
    </w:rPr>
  </w:style>
  <w:style w:type="paragraph" w:styleId="27">
    <w:name w:val="Body Text 2"/>
    <w:basedOn w:val="1"/>
    <w:link w:val="63"/>
    <w:qFormat/>
    <w:uiPriority w:val="99"/>
    <w:pPr>
      <w:spacing w:after="120" w:line="480" w:lineRule="auto"/>
      <w:ind w:firstLine="560" w:firstLineChars="200"/>
    </w:pPr>
    <w:rPr>
      <w:rFonts w:ascii="Calibri" w:hAnsi="Calibri" w:eastAsia="仿宋"/>
      <w:sz w:val="28"/>
    </w:rPr>
  </w:style>
  <w:style w:type="paragraph" w:styleId="28">
    <w:name w:val="Normal (Web)"/>
    <w:basedOn w:val="1"/>
    <w:qFormat/>
    <w:uiPriority w:val="0"/>
    <w:pPr>
      <w:spacing w:before="100" w:beforeAutospacing="1" w:after="100" w:afterAutospacing="1" w:line="360" w:lineRule="auto"/>
      <w:ind w:firstLine="200" w:firstLineChars="200"/>
      <w:jc w:val="left"/>
    </w:pPr>
    <w:rPr>
      <w:rFonts w:eastAsia="仿宋" w:cs="Times New Roman"/>
      <w:kern w:val="0"/>
      <w:sz w:val="24"/>
    </w:rPr>
  </w:style>
  <w:style w:type="paragraph" w:styleId="29">
    <w:name w:val="annotation subject"/>
    <w:basedOn w:val="9"/>
    <w:next w:val="9"/>
    <w:link w:val="64"/>
    <w:qFormat/>
    <w:uiPriority w:val="0"/>
    <w:rPr>
      <w:b/>
      <w:bCs/>
    </w:rPr>
  </w:style>
  <w:style w:type="paragraph" w:styleId="30">
    <w:name w:val="Body Text First Indent"/>
    <w:basedOn w:val="11"/>
    <w:link w:val="65"/>
    <w:qFormat/>
    <w:uiPriority w:val="0"/>
    <w:pPr>
      <w:adjustRightInd/>
      <w:spacing w:before="0" w:after="120" w:line="360" w:lineRule="auto"/>
      <w:ind w:firstLine="420" w:firstLineChars="100"/>
    </w:pPr>
    <w:rPr>
      <w:kern w:val="2"/>
      <w:sz w:val="21"/>
    </w:rPr>
  </w:style>
  <w:style w:type="paragraph" w:styleId="31">
    <w:name w:val="Body Text First Indent 2"/>
    <w:basedOn w:val="12"/>
    <w:next w:val="1"/>
    <w:link w:val="66"/>
    <w:qFormat/>
    <w:uiPriority w:val="0"/>
    <w:pPr>
      <w:ind w:firstLine="420"/>
    </w:pPr>
  </w:style>
  <w:style w:type="table" w:styleId="33">
    <w:name w:val="Table Grid"/>
    <w:basedOn w:val="3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basedOn w:val="34"/>
    <w:qFormat/>
    <w:uiPriority w:val="0"/>
    <w:rPr>
      <w:b/>
    </w:rPr>
  </w:style>
  <w:style w:type="character" w:styleId="36">
    <w:name w:val="FollowedHyperlink"/>
    <w:basedOn w:val="34"/>
    <w:qFormat/>
    <w:uiPriority w:val="99"/>
    <w:rPr>
      <w:color w:val="338DE6"/>
      <w:u w:val="none"/>
    </w:rPr>
  </w:style>
  <w:style w:type="character" w:styleId="37">
    <w:name w:val="Emphasis"/>
    <w:basedOn w:val="34"/>
    <w:qFormat/>
    <w:uiPriority w:val="0"/>
    <w:rPr>
      <w:i/>
    </w:rPr>
  </w:style>
  <w:style w:type="character" w:styleId="38">
    <w:name w:val="HTML Definition"/>
    <w:basedOn w:val="34"/>
    <w:qFormat/>
    <w:uiPriority w:val="0"/>
  </w:style>
  <w:style w:type="character" w:styleId="39">
    <w:name w:val="HTML Acronym"/>
    <w:basedOn w:val="34"/>
    <w:qFormat/>
    <w:uiPriority w:val="0"/>
  </w:style>
  <w:style w:type="character" w:styleId="40">
    <w:name w:val="HTML Variable"/>
    <w:basedOn w:val="34"/>
    <w:qFormat/>
    <w:uiPriority w:val="0"/>
  </w:style>
  <w:style w:type="character" w:styleId="41">
    <w:name w:val="Hyperlink"/>
    <w:basedOn w:val="34"/>
    <w:qFormat/>
    <w:uiPriority w:val="99"/>
    <w:rPr>
      <w:color w:val="0000FF"/>
      <w:u w:val="single"/>
    </w:rPr>
  </w:style>
  <w:style w:type="character" w:styleId="42">
    <w:name w:val="HTML Code"/>
    <w:basedOn w:val="34"/>
    <w:qFormat/>
    <w:uiPriority w:val="0"/>
    <w:rPr>
      <w:rFonts w:hint="default" w:ascii="serif" w:hAnsi="serif" w:eastAsia="serif" w:cs="serif"/>
      <w:sz w:val="21"/>
      <w:szCs w:val="21"/>
    </w:rPr>
  </w:style>
  <w:style w:type="character" w:styleId="43">
    <w:name w:val="annotation reference"/>
    <w:basedOn w:val="34"/>
    <w:qFormat/>
    <w:uiPriority w:val="0"/>
    <w:rPr>
      <w:sz w:val="21"/>
      <w:szCs w:val="21"/>
    </w:rPr>
  </w:style>
  <w:style w:type="character" w:styleId="44">
    <w:name w:val="HTML Cite"/>
    <w:basedOn w:val="34"/>
    <w:qFormat/>
    <w:uiPriority w:val="0"/>
  </w:style>
  <w:style w:type="character" w:styleId="45">
    <w:name w:val="HTML Keyboard"/>
    <w:basedOn w:val="34"/>
    <w:qFormat/>
    <w:uiPriority w:val="0"/>
    <w:rPr>
      <w:rFonts w:ascii="serif" w:hAnsi="serif" w:eastAsia="serif" w:cs="serif"/>
      <w:sz w:val="21"/>
      <w:szCs w:val="21"/>
    </w:rPr>
  </w:style>
  <w:style w:type="character" w:styleId="46">
    <w:name w:val="HTML Sample"/>
    <w:basedOn w:val="34"/>
    <w:qFormat/>
    <w:uiPriority w:val="0"/>
    <w:rPr>
      <w:rFonts w:hint="default" w:ascii="serif" w:hAnsi="serif" w:eastAsia="serif" w:cs="serif"/>
      <w:sz w:val="21"/>
      <w:szCs w:val="21"/>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常用样式（方正仿宋简）"/>
    <w:basedOn w:val="49"/>
    <w:qFormat/>
    <w:uiPriority w:val="0"/>
    <w:pPr>
      <w:spacing w:line="560" w:lineRule="exact"/>
      <w:ind w:firstLine="640" w:firstLineChars="200"/>
    </w:pPr>
    <w:rPr>
      <w:rFonts w:eastAsia="方正仿宋简体"/>
      <w:sz w:val="32"/>
    </w:rPr>
  </w:style>
  <w:style w:type="paragraph" w:customStyle="1" w:styleId="49">
    <w:name w:val="正文1"/>
    <w:next w:val="48"/>
    <w:qFormat/>
    <w:uiPriority w:val="0"/>
    <w:pPr>
      <w:widowControl w:val="0"/>
      <w:suppressAutoHyphens w:val="0"/>
      <w:bidi w:val="0"/>
      <w:spacing w:before="0" w:after="0"/>
      <w:jc w:val="both"/>
    </w:pPr>
    <w:rPr>
      <w:rFonts w:ascii="Calibri" w:hAnsi="Calibri" w:eastAsia="宋体" w:cs="Times New Roman"/>
      <w:color w:val="auto"/>
      <w:kern w:val="2"/>
      <w:sz w:val="21"/>
      <w:szCs w:val="24"/>
      <w:lang w:val="en-US" w:eastAsia="zh-CN" w:bidi="ar-SA"/>
    </w:rPr>
  </w:style>
  <w:style w:type="paragraph" w:customStyle="1" w:styleId="50">
    <w:name w:val="样式8"/>
    <w:basedOn w:val="1"/>
    <w:link w:val="54"/>
    <w:qFormat/>
    <w:uiPriority w:val="0"/>
    <w:pPr>
      <w:spacing w:line="360" w:lineRule="auto"/>
      <w:ind w:firstLine="720" w:firstLineChars="200"/>
    </w:pPr>
    <w:rPr>
      <w:rFonts w:ascii="Times New Roman" w:hAnsi="Times New Roman" w:eastAsia="仿宋"/>
      <w:sz w:val="28"/>
    </w:rPr>
  </w:style>
  <w:style w:type="paragraph" w:customStyle="1" w:styleId="51">
    <w:name w:val="Default"/>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52">
    <w:name w:val="font21"/>
    <w:basedOn w:val="34"/>
    <w:qFormat/>
    <w:uiPriority w:val="0"/>
    <w:rPr>
      <w:rFonts w:hint="default" w:ascii="Times New Roman" w:hAnsi="Times New Roman" w:cs="Times New Roman"/>
      <w:color w:val="000000"/>
      <w:sz w:val="28"/>
      <w:szCs w:val="28"/>
      <w:u w:val="none"/>
    </w:rPr>
  </w:style>
  <w:style w:type="character" w:customStyle="1" w:styleId="53">
    <w:name w:val="font31"/>
    <w:basedOn w:val="34"/>
    <w:qFormat/>
    <w:uiPriority w:val="0"/>
    <w:rPr>
      <w:rFonts w:hint="eastAsia" w:ascii="宋体" w:hAnsi="宋体" w:eastAsia="宋体" w:cs="宋体"/>
      <w:color w:val="000000"/>
      <w:sz w:val="20"/>
      <w:szCs w:val="20"/>
      <w:u w:val="none"/>
    </w:rPr>
  </w:style>
  <w:style w:type="character" w:customStyle="1" w:styleId="54">
    <w:name w:val="样式8 Char1"/>
    <w:link w:val="50"/>
    <w:qFormat/>
    <w:uiPriority w:val="0"/>
    <w:rPr>
      <w:rFonts w:ascii="Times New Roman" w:hAnsi="Times New Roman" w:eastAsia="仿宋"/>
      <w:sz w:val="28"/>
      <w:szCs w:val="24"/>
    </w:rPr>
  </w:style>
  <w:style w:type="character" w:customStyle="1" w:styleId="55">
    <w:name w:val="标题 2 字符"/>
    <w:basedOn w:val="34"/>
    <w:link w:val="3"/>
    <w:qFormat/>
    <w:uiPriority w:val="1"/>
    <w:rPr>
      <w:rFonts w:asciiTheme="majorHAnsi" w:hAnsiTheme="majorHAnsi" w:eastAsiaTheme="majorEastAsia" w:cstheme="majorBidi"/>
      <w:b/>
      <w:bCs/>
      <w:kern w:val="2"/>
      <w:sz w:val="32"/>
      <w:szCs w:val="32"/>
    </w:rPr>
  </w:style>
  <w:style w:type="character" w:customStyle="1" w:styleId="56">
    <w:name w:val="正文文本 字符"/>
    <w:basedOn w:val="34"/>
    <w:link w:val="11"/>
    <w:qFormat/>
    <w:uiPriority w:val="99"/>
    <w:rPr>
      <w:rFonts w:ascii="华文楷体" w:hAnsi="华文楷体" w:eastAsia="LF_Kai" w:cstheme="minorBidi"/>
      <w:sz w:val="24"/>
      <w:lang w:val="en-GB"/>
    </w:rPr>
  </w:style>
  <w:style w:type="character" w:customStyle="1" w:styleId="57">
    <w:name w:val="页脚 字符"/>
    <w:basedOn w:val="34"/>
    <w:link w:val="18"/>
    <w:qFormat/>
    <w:uiPriority w:val="99"/>
    <w:rPr>
      <w:rFonts w:asciiTheme="minorHAnsi" w:hAnsiTheme="minorHAnsi" w:eastAsiaTheme="minorEastAsia" w:cstheme="minorBidi"/>
      <w:kern w:val="2"/>
      <w:sz w:val="18"/>
      <w:szCs w:val="18"/>
    </w:rPr>
  </w:style>
  <w:style w:type="character" w:customStyle="1" w:styleId="58">
    <w:name w:val="标题 1 字符"/>
    <w:basedOn w:val="34"/>
    <w:link w:val="2"/>
    <w:qFormat/>
    <w:uiPriority w:val="1"/>
    <w:rPr>
      <w:rFonts w:ascii="Calibri" w:hAnsi="Calibri" w:cstheme="minorBidi"/>
      <w:b/>
      <w:kern w:val="2"/>
      <w:sz w:val="32"/>
      <w:szCs w:val="24"/>
    </w:rPr>
  </w:style>
  <w:style w:type="character" w:customStyle="1" w:styleId="59">
    <w:name w:val="批注文字 字符"/>
    <w:basedOn w:val="34"/>
    <w:link w:val="9"/>
    <w:qFormat/>
    <w:uiPriority w:val="0"/>
    <w:rPr>
      <w:rFonts w:eastAsia="仿宋" w:asciiTheme="minorHAnsi" w:hAnsiTheme="minorHAnsi" w:cstheme="minorBidi"/>
      <w:kern w:val="2"/>
      <w:sz w:val="28"/>
      <w:szCs w:val="24"/>
    </w:rPr>
  </w:style>
  <w:style w:type="character" w:customStyle="1" w:styleId="60">
    <w:name w:val="正文文本缩进 字符"/>
    <w:basedOn w:val="34"/>
    <w:link w:val="12"/>
    <w:qFormat/>
    <w:uiPriority w:val="99"/>
    <w:rPr>
      <w:rFonts w:eastAsia="仿宋" w:asciiTheme="minorHAnsi" w:hAnsiTheme="minorHAnsi" w:cstheme="minorBidi"/>
      <w:kern w:val="2"/>
      <w:sz w:val="28"/>
      <w:szCs w:val="24"/>
    </w:rPr>
  </w:style>
  <w:style w:type="character" w:customStyle="1" w:styleId="61">
    <w:name w:val="批注框文本 字符"/>
    <w:basedOn w:val="34"/>
    <w:link w:val="17"/>
    <w:qFormat/>
    <w:uiPriority w:val="0"/>
    <w:rPr>
      <w:rFonts w:eastAsia="仿宋" w:asciiTheme="minorHAnsi" w:hAnsiTheme="minorHAnsi" w:cstheme="minorBidi"/>
      <w:kern w:val="2"/>
      <w:sz w:val="18"/>
      <w:szCs w:val="18"/>
    </w:rPr>
  </w:style>
  <w:style w:type="character" w:customStyle="1" w:styleId="62">
    <w:name w:val="副标题 字符"/>
    <w:basedOn w:val="34"/>
    <w:link w:val="22"/>
    <w:qFormat/>
    <w:uiPriority w:val="0"/>
    <w:rPr>
      <w:rFonts w:ascii="Cambria" w:hAnsi="Cambria" w:eastAsia="黑体" w:cstheme="minorBidi"/>
      <w:b/>
      <w:bCs/>
      <w:kern w:val="28"/>
      <w:sz w:val="24"/>
      <w:szCs w:val="32"/>
    </w:rPr>
  </w:style>
  <w:style w:type="character" w:customStyle="1" w:styleId="63">
    <w:name w:val="正文文本 2 字符"/>
    <w:basedOn w:val="34"/>
    <w:link w:val="27"/>
    <w:qFormat/>
    <w:uiPriority w:val="99"/>
    <w:rPr>
      <w:rFonts w:ascii="Calibri" w:hAnsi="Calibri" w:eastAsia="仿宋" w:cstheme="minorBidi"/>
      <w:kern w:val="2"/>
      <w:sz w:val="28"/>
      <w:szCs w:val="24"/>
    </w:rPr>
  </w:style>
  <w:style w:type="character" w:customStyle="1" w:styleId="64">
    <w:name w:val="批注主题 字符"/>
    <w:basedOn w:val="59"/>
    <w:link w:val="29"/>
    <w:qFormat/>
    <w:uiPriority w:val="0"/>
    <w:rPr>
      <w:rFonts w:eastAsia="仿宋" w:asciiTheme="minorHAnsi" w:hAnsiTheme="minorHAnsi" w:cstheme="minorBidi"/>
      <w:b/>
      <w:bCs/>
      <w:kern w:val="2"/>
      <w:sz w:val="28"/>
      <w:szCs w:val="24"/>
    </w:rPr>
  </w:style>
  <w:style w:type="character" w:customStyle="1" w:styleId="65">
    <w:name w:val="正文文本首行缩进 字符"/>
    <w:basedOn w:val="56"/>
    <w:link w:val="30"/>
    <w:qFormat/>
    <w:uiPriority w:val="0"/>
    <w:rPr>
      <w:rFonts w:ascii="华文楷体" w:hAnsi="华文楷体" w:eastAsia="LF_Kai" w:cstheme="minorBidi"/>
      <w:kern w:val="2"/>
      <w:sz w:val="21"/>
      <w:lang w:val="en-GB"/>
    </w:rPr>
  </w:style>
  <w:style w:type="character" w:customStyle="1" w:styleId="66">
    <w:name w:val="正文文本首行缩进 2 字符"/>
    <w:basedOn w:val="60"/>
    <w:link w:val="31"/>
    <w:qFormat/>
    <w:uiPriority w:val="0"/>
    <w:rPr>
      <w:rFonts w:eastAsia="仿宋" w:asciiTheme="minorHAnsi" w:hAnsiTheme="minorHAnsi" w:cstheme="minorBidi"/>
      <w:kern w:val="2"/>
      <w:sz w:val="28"/>
      <w:szCs w:val="24"/>
    </w:rPr>
  </w:style>
  <w:style w:type="character" w:customStyle="1" w:styleId="67">
    <w:name w:val="标题 3 字符"/>
    <w:link w:val="4"/>
    <w:qFormat/>
    <w:uiPriority w:val="1"/>
    <w:rPr>
      <w:rFonts w:asciiTheme="minorHAnsi" w:hAnsiTheme="minorHAnsi" w:eastAsiaTheme="minorEastAsia" w:cstheme="minorBidi"/>
      <w:b/>
      <w:bCs/>
      <w:kern w:val="2"/>
      <w:sz w:val="32"/>
      <w:szCs w:val="32"/>
    </w:rPr>
  </w:style>
  <w:style w:type="character" w:customStyle="1" w:styleId="68">
    <w:name w:val="标题 4 字符"/>
    <w:basedOn w:val="34"/>
    <w:link w:val="5"/>
    <w:qFormat/>
    <w:uiPriority w:val="0"/>
    <w:rPr>
      <w:rFonts w:ascii="Arial" w:hAnsi="Arial" w:eastAsia="黑体" w:cstheme="minorBidi"/>
      <w:b/>
      <w:kern w:val="2"/>
      <w:sz w:val="28"/>
      <w:szCs w:val="24"/>
    </w:rPr>
  </w:style>
  <w:style w:type="paragraph" w:customStyle="1" w:styleId="69">
    <w:name w:val="样式4"/>
    <w:basedOn w:val="1"/>
    <w:qFormat/>
    <w:uiPriority w:val="0"/>
    <w:pPr>
      <w:ind w:firstLine="480" w:firstLineChars="200"/>
    </w:pPr>
    <w:rPr>
      <w:rFonts w:ascii="Times New Roman" w:hAnsi="宋体" w:eastAsia="宋体" w:cs="Times New Roman"/>
      <w:color w:val="000000"/>
      <w:kern w:val="0"/>
      <w:sz w:val="28"/>
    </w:rPr>
  </w:style>
  <w:style w:type="paragraph" w:customStyle="1" w:styleId="70">
    <w:name w:val="样式10"/>
    <w:basedOn w:val="1"/>
    <w:qFormat/>
    <w:uiPriority w:val="0"/>
    <w:pPr>
      <w:spacing w:line="360" w:lineRule="auto"/>
      <w:ind w:firstLine="480" w:firstLineChars="200"/>
    </w:pPr>
    <w:rPr>
      <w:rFonts w:ascii="Times New Roman" w:hAnsi="Times New Roman" w:eastAsia="宋体" w:cs="Times New Roman"/>
      <w:sz w:val="28"/>
    </w:rPr>
  </w:style>
  <w:style w:type="paragraph" w:customStyle="1" w:styleId="71">
    <w:name w:val="Table Paragraph"/>
    <w:basedOn w:val="1"/>
    <w:qFormat/>
    <w:uiPriority w:val="1"/>
    <w:pPr>
      <w:spacing w:line="360" w:lineRule="auto"/>
      <w:ind w:firstLine="200" w:firstLineChars="200"/>
    </w:pPr>
    <w:rPr>
      <w:rFonts w:ascii="宋体" w:hAnsi="宋体" w:eastAsia="宋体" w:cs="宋体"/>
      <w:sz w:val="28"/>
      <w:lang w:val="zh-CN" w:bidi="zh-CN"/>
    </w:rPr>
  </w:style>
  <w:style w:type="paragraph" w:styleId="72">
    <w:name w:val="List Paragraph"/>
    <w:basedOn w:val="1"/>
    <w:qFormat/>
    <w:uiPriority w:val="99"/>
    <w:pPr>
      <w:spacing w:line="360" w:lineRule="auto"/>
      <w:ind w:left="758" w:hanging="705" w:firstLineChars="200"/>
    </w:pPr>
    <w:rPr>
      <w:rFonts w:ascii="宋体" w:hAnsi="宋体" w:eastAsia="宋体" w:cs="宋体"/>
      <w:sz w:val="28"/>
      <w:lang w:val="zh-CN" w:bidi="zh-CN"/>
    </w:rPr>
  </w:style>
  <w:style w:type="paragraph" w:customStyle="1" w:styleId="73">
    <w:name w:val="章标题"/>
    <w:basedOn w:val="1"/>
    <w:next w:val="74"/>
    <w:qFormat/>
    <w:uiPriority w:val="0"/>
    <w:pPr>
      <w:widowControl/>
      <w:spacing w:before="158" w:after="153" w:line="323" w:lineRule="atLeast"/>
      <w:ind w:right="-120" w:firstLine="200" w:firstLineChars="200"/>
      <w:jc w:val="center"/>
      <w:textAlignment w:val="baseline"/>
    </w:pPr>
    <w:rPr>
      <w:rFonts w:eastAsia="仿宋"/>
      <w:color w:val="FF0000"/>
      <w:kern w:val="0"/>
      <w:sz w:val="18"/>
      <w:szCs w:val="18"/>
    </w:rPr>
  </w:style>
  <w:style w:type="paragraph" w:customStyle="1" w:styleId="74">
    <w:name w:val="节标题"/>
    <w:basedOn w:val="1"/>
    <w:next w:val="1"/>
    <w:qFormat/>
    <w:uiPriority w:val="0"/>
    <w:pPr>
      <w:widowControl/>
      <w:spacing w:line="289" w:lineRule="atLeast"/>
      <w:ind w:firstLine="200" w:firstLineChars="200"/>
      <w:jc w:val="center"/>
      <w:textAlignment w:val="baseline"/>
    </w:pPr>
    <w:rPr>
      <w:rFonts w:eastAsia="仿宋"/>
      <w:color w:val="000000"/>
      <w:kern w:val="0"/>
      <w:sz w:val="28"/>
      <w:szCs w:val="20"/>
      <w:u w:color="000000"/>
    </w:rPr>
  </w:style>
  <w:style w:type="character" w:customStyle="1" w:styleId="75">
    <w:name w:val="font01"/>
    <w:basedOn w:val="34"/>
    <w:qFormat/>
    <w:uiPriority w:val="0"/>
    <w:rPr>
      <w:rFonts w:hint="eastAsia" w:ascii="宋体" w:hAnsi="宋体" w:eastAsia="宋体" w:cs="宋体"/>
      <w:color w:val="000000"/>
      <w:sz w:val="20"/>
      <w:szCs w:val="20"/>
      <w:u w:val="none"/>
    </w:rPr>
  </w:style>
  <w:style w:type="character" w:customStyle="1" w:styleId="76">
    <w:name w:val="font11"/>
    <w:basedOn w:val="34"/>
    <w:qFormat/>
    <w:uiPriority w:val="0"/>
    <w:rPr>
      <w:rFonts w:hint="eastAsia" w:ascii="宋体" w:hAnsi="宋体" w:eastAsia="宋体" w:cs="宋体"/>
      <w:color w:val="000000"/>
      <w:sz w:val="20"/>
      <w:szCs w:val="20"/>
      <w:u w:val="none"/>
    </w:rPr>
  </w:style>
  <w:style w:type="character" w:customStyle="1" w:styleId="77">
    <w:name w:val="font41"/>
    <w:basedOn w:val="34"/>
    <w:qFormat/>
    <w:uiPriority w:val="0"/>
    <w:rPr>
      <w:rFonts w:hint="default" w:ascii="Times New Roman" w:hAnsi="Times New Roman" w:cs="Times New Roman"/>
      <w:color w:val="000000"/>
      <w:sz w:val="22"/>
      <w:szCs w:val="22"/>
      <w:u w:val="none"/>
    </w:rPr>
  </w:style>
  <w:style w:type="character" w:customStyle="1" w:styleId="78">
    <w:name w:val="font61"/>
    <w:basedOn w:val="34"/>
    <w:qFormat/>
    <w:uiPriority w:val="0"/>
    <w:rPr>
      <w:rFonts w:hint="eastAsia" w:ascii="宋体" w:hAnsi="宋体" w:eastAsia="宋体" w:cs="宋体"/>
      <w:color w:val="000000"/>
      <w:sz w:val="22"/>
      <w:szCs w:val="22"/>
      <w:u w:val="none"/>
    </w:rPr>
  </w:style>
  <w:style w:type="character" w:customStyle="1" w:styleId="79">
    <w:name w:val="font91"/>
    <w:basedOn w:val="34"/>
    <w:qFormat/>
    <w:uiPriority w:val="0"/>
    <w:rPr>
      <w:rFonts w:hint="default" w:ascii="Arial Narrow" w:hAnsi="Arial Narrow" w:eastAsia="Arial Narrow" w:cs="Arial Narrow"/>
      <w:color w:val="000000"/>
      <w:sz w:val="32"/>
      <w:szCs w:val="32"/>
      <w:u w:val="none"/>
    </w:rPr>
  </w:style>
  <w:style w:type="character" w:customStyle="1" w:styleId="80">
    <w:name w:val="font51"/>
    <w:basedOn w:val="34"/>
    <w:qFormat/>
    <w:uiPriority w:val="0"/>
    <w:rPr>
      <w:rFonts w:hint="default" w:ascii="Arial Narrow" w:hAnsi="Arial Narrow" w:eastAsia="Arial Narrow" w:cs="Arial Narrow"/>
      <w:color w:val="000000"/>
      <w:sz w:val="20"/>
      <w:szCs w:val="20"/>
      <w:u w:val="none"/>
    </w:rPr>
  </w:style>
  <w:style w:type="character" w:customStyle="1" w:styleId="81">
    <w:name w:val="fontborder"/>
    <w:basedOn w:val="34"/>
    <w:qFormat/>
    <w:uiPriority w:val="0"/>
    <w:rPr>
      <w:bdr w:val="single" w:color="000000" w:sz="6" w:space="0"/>
    </w:rPr>
  </w:style>
  <w:style w:type="character" w:customStyle="1" w:styleId="82">
    <w:name w:val="fontstrikethrough"/>
    <w:basedOn w:val="34"/>
    <w:qFormat/>
    <w:uiPriority w:val="0"/>
    <w:rPr>
      <w:strike/>
    </w:rPr>
  </w:style>
  <w:style w:type="paragraph" w:customStyle="1" w:styleId="83">
    <w:name w:val="p0"/>
    <w:basedOn w:val="1"/>
    <w:qFormat/>
    <w:uiPriority w:val="0"/>
    <w:pPr>
      <w:widowControl/>
      <w:spacing w:line="360" w:lineRule="auto"/>
      <w:ind w:firstLine="200" w:firstLineChars="200"/>
    </w:pPr>
    <w:rPr>
      <w:rFonts w:ascii="宋体" w:hAnsi="宋体" w:eastAsia="仿宋"/>
      <w:kern w:val="0"/>
      <w:sz w:val="28"/>
    </w:rPr>
  </w:style>
  <w:style w:type="character" w:customStyle="1" w:styleId="84">
    <w:name w:val="btn-task-gray1"/>
    <w:basedOn w:val="34"/>
    <w:qFormat/>
    <w:uiPriority w:val="0"/>
    <w:rPr>
      <w:color w:val="FFFFFF"/>
      <w:u w:val="none"/>
      <w:shd w:val="clear" w:color="auto" w:fill="CCCCCC"/>
    </w:rPr>
  </w:style>
  <w:style w:type="character" w:customStyle="1" w:styleId="85">
    <w:name w:val="btn-task-gray2"/>
    <w:basedOn w:val="34"/>
    <w:qFormat/>
    <w:uiPriority w:val="0"/>
  </w:style>
  <w:style w:type="character" w:customStyle="1" w:styleId="86">
    <w:name w:val="btn-auto-11"/>
    <w:basedOn w:val="34"/>
    <w:qFormat/>
    <w:uiPriority w:val="0"/>
  </w:style>
  <w:style w:type="character" w:customStyle="1" w:styleId="87">
    <w:name w:val="s1"/>
    <w:basedOn w:val="34"/>
    <w:qFormat/>
    <w:uiPriority w:val="0"/>
    <w:rPr>
      <w:color w:val="DDDDDD"/>
      <w:sz w:val="18"/>
      <w:szCs w:val="18"/>
    </w:rPr>
  </w:style>
  <w:style w:type="character" w:customStyle="1" w:styleId="88">
    <w:name w:val="font112"/>
    <w:basedOn w:val="34"/>
    <w:qFormat/>
    <w:uiPriority w:val="0"/>
    <w:rPr>
      <w:rFonts w:hint="default" w:ascii="Arial Narrow" w:hAnsi="Arial Narrow" w:eastAsia="Arial Narrow" w:cs="Arial Narrow"/>
      <w:color w:val="000000"/>
      <w:sz w:val="32"/>
      <w:szCs w:val="32"/>
      <w:u w:val="none"/>
    </w:rPr>
  </w:style>
  <w:style w:type="character" w:customStyle="1" w:styleId="89">
    <w:name w:val="font121"/>
    <w:basedOn w:val="34"/>
    <w:qFormat/>
    <w:uiPriority w:val="0"/>
    <w:rPr>
      <w:rFonts w:hint="default" w:ascii="Arial Narrow" w:hAnsi="Arial Narrow" w:eastAsia="Arial Narrow" w:cs="Arial Narrow"/>
      <w:color w:val="000000"/>
      <w:sz w:val="32"/>
      <w:szCs w:val="32"/>
      <w:u w:val="none"/>
    </w:rPr>
  </w:style>
  <w:style w:type="character" w:customStyle="1" w:styleId="90">
    <w:name w:val="font111"/>
    <w:basedOn w:val="34"/>
    <w:qFormat/>
    <w:uiPriority w:val="0"/>
    <w:rPr>
      <w:rFonts w:hint="default" w:ascii="Arial Narrow" w:hAnsi="Arial Narrow" w:eastAsia="Arial Narrow" w:cs="Arial Narrow"/>
      <w:color w:val="000000"/>
      <w:sz w:val="32"/>
      <w:szCs w:val="32"/>
      <w:u w:val="none"/>
    </w:rPr>
  </w:style>
  <w:style w:type="character" w:customStyle="1" w:styleId="91">
    <w:name w:val="font101"/>
    <w:basedOn w:val="34"/>
    <w:qFormat/>
    <w:uiPriority w:val="0"/>
    <w:rPr>
      <w:rFonts w:hint="default" w:ascii="Times New Roman" w:hAnsi="Times New Roman" w:cs="Times New Roman"/>
      <w:color w:val="000000"/>
      <w:sz w:val="22"/>
      <w:szCs w:val="22"/>
      <w:u w:val="none"/>
    </w:rPr>
  </w:style>
  <w:style w:type="character" w:customStyle="1" w:styleId="92">
    <w:name w:val="font71"/>
    <w:basedOn w:val="34"/>
    <w:qFormat/>
    <w:uiPriority w:val="0"/>
    <w:rPr>
      <w:rFonts w:hint="default" w:ascii="Arial" w:hAnsi="Arial" w:cs="Arial"/>
      <w:color w:val="000000"/>
      <w:sz w:val="18"/>
      <w:szCs w:val="18"/>
      <w:u w:val="none"/>
    </w:rPr>
  </w:style>
  <w:style w:type="paragraph" w:customStyle="1" w:styleId="9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4">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95">
    <w:name w:val="font131"/>
    <w:basedOn w:val="34"/>
    <w:qFormat/>
    <w:uiPriority w:val="0"/>
    <w:rPr>
      <w:rFonts w:hint="eastAsia" w:ascii="黑体" w:hAnsi="宋体" w:eastAsia="黑体" w:cs="黑体"/>
      <w:color w:val="000000"/>
      <w:sz w:val="22"/>
      <w:szCs w:val="22"/>
      <w:u w:val="none"/>
    </w:rPr>
  </w:style>
  <w:style w:type="paragraph" w:customStyle="1" w:styleId="96">
    <w:name w:val="TOC 标题1"/>
    <w:basedOn w:val="2"/>
    <w:next w:val="1"/>
    <w:unhideWhenUsed/>
    <w:qFormat/>
    <w:uiPriority w:val="39"/>
    <w:pPr>
      <w:keepNext/>
      <w:keepLines/>
      <w:widowControl/>
      <w:tabs>
        <w:tab w:val="clear" w:pos="0"/>
        <w:tab w:val="clear" w:pos="3285"/>
      </w:tabs>
      <w:spacing w:before="240" w:after="0" w:line="259" w:lineRule="auto"/>
      <w:jc w:val="left"/>
      <w:outlineLvl w:val="9"/>
    </w:pPr>
    <w:rPr>
      <w:rFonts w:asciiTheme="majorHAnsi" w:hAnsiTheme="majorHAnsi" w:eastAsiaTheme="majorEastAsia" w:cstheme="majorBidi"/>
      <w:b w:val="0"/>
      <w:color w:val="2E75B6" w:themeColor="accent1" w:themeShade="BF"/>
      <w:kern w:val="0"/>
      <w:szCs w:val="32"/>
    </w:rPr>
  </w:style>
  <w:style w:type="paragraph" w:customStyle="1" w:styleId="97">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9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99">
    <w:name w:val="xl75"/>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0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cs="宋体"/>
      <w:color w:val="000000"/>
      <w:kern w:val="0"/>
      <w:sz w:val="20"/>
      <w:szCs w:val="20"/>
    </w:rPr>
  </w:style>
  <w:style w:type="paragraph" w:customStyle="1" w:styleId="10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3">
    <w:name w:val="xl79"/>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04">
    <w:name w:val="xl80"/>
    <w:basedOn w:val="1"/>
    <w:qFormat/>
    <w:uiPriority w:val="0"/>
    <w:pPr>
      <w:widowControl/>
      <w:pBdr>
        <w:top w:val="single" w:color="auto" w:sz="4" w:space="0"/>
        <w:left w:val="single" w:color="auto" w:sz="4" w:space="31"/>
        <w:bottom w:val="single" w:color="auto" w:sz="4" w:space="0"/>
        <w:right w:val="single" w:color="auto" w:sz="4" w:space="0"/>
      </w:pBdr>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0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10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07">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8">
    <w:name w:val="xl84"/>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109">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110">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color w:val="000000"/>
      <w:kern w:val="0"/>
      <w:sz w:val="20"/>
      <w:szCs w:val="20"/>
    </w:rPr>
  </w:style>
  <w:style w:type="paragraph" w:customStyle="1" w:styleId="111">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color w:val="000000"/>
      <w:kern w:val="0"/>
      <w:sz w:val="20"/>
      <w:szCs w:val="20"/>
    </w:rPr>
  </w:style>
  <w:style w:type="paragraph" w:customStyle="1" w:styleId="112">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仿宋" w:hAnsi="仿宋" w:eastAsia="仿宋" w:cs="宋体"/>
      <w:kern w:val="0"/>
      <w:sz w:val="20"/>
      <w:szCs w:val="20"/>
    </w:rPr>
  </w:style>
  <w:style w:type="paragraph" w:customStyle="1" w:styleId="113">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仿宋" w:hAnsi="仿宋" w:eastAsia="仿宋" w:cs="宋体"/>
      <w:color w:val="000000"/>
      <w:kern w:val="0"/>
      <w:sz w:val="20"/>
      <w:szCs w:val="20"/>
    </w:rPr>
  </w:style>
  <w:style w:type="paragraph" w:customStyle="1" w:styleId="114">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right"/>
    </w:pPr>
    <w:rPr>
      <w:rFonts w:ascii="仿宋" w:hAnsi="仿宋" w:eastAsia="仿宋" w:cs="宋体"/>
      <w:color w:val="000000"/>
      <w:kern w:val="0"/>
      <w:sz w:val="20"/>
      <w:szCs w:val="20"/>
    </w:rPr>
  </w:style>
  <w:style w:type="paragraph" w:customStyle="1" w:styleId="11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6">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8">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right"/>
    </w:pPr>
    <w:rPr>
      <w:rFonts w:ascii="仿宋" w:hAnsi="仿宋" w:eastAsia="仿宋" w:cs="宋体"/>
      <w:color w:val="000000"/>
      <w:kern w:val="0"/>
      <w:sz w:val="20"/>
      <w:szCs w:val="20"/>
    </w:rPr>
  </w:style>
  <w:style w:type="paragraph" w:customStyle="1" w:styleId="119">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color w:val="000000"/>
      <w:kern w:val="0"/>
      <w:sz w:val="20"/>
      <w:szCs w:val="20"/>
    </w:rPr>
  </w:style>
  <w:style w:type="paragraph" w:customStyle="1" w:styleId="120">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right"/>
    </w:pPr>
    <w:rPr>
      <w:rFonts w:ascii="仿宋" w:hAnsi="仿宋" w:eastAsia="仿宋" w:cs="宋体"/>
      <w:color w:val="000000"/>
      <w:kern w:val="0"/>
      <w:sz w:val="20"/>
      <w:szCs w:val="20"/>
    </w:rPr>
  </w:style>
  <w:style w:type="paragraph" w:customStyle="1" w:styleId="121">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仿宋" w:hAnsi="仿宋" w:eastAsia="仿宋" w:cs="宋体"/>
      <w:color w:val="000000"/>
      <w:kern w:val="0"/>
      <w:sz w:val="20"/>
      <w:szCs w:val="20"/>
    </w:rPr>
  </w:style>
  <w:style w:type="paragraph" w:customStyle="1" w:styleId="12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right"/>
    </w:pPr>
    <w:rPr>
      <w:rFonts w:ascii="仿宋" w:hAnsi="仿宋" w:eastAsia="仿宋" w:cs="宋体"/>
      <w:color w:val="000000"/>
      <w:kern w:val="0"/>
      <w:sz w:val="20"/>
      <w:szCs w:val="20"/>
    </w:rPr>
  </w:style>
  <w:style w:type="paragraph" w:customStyle="1" w:styleId="123">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仿宋" w:hAnsi="仿宋" w:eastAsia="仿宋" w:cs="宋体"/>
      <w:b/>
      <w:bCs/>
      <w:color w:val="000000"/>
      <w:kern w:val="0"/>
      <w:sz w:val="20"/>
      <w:szCs w:val="20"/>
    </w:rPr>
  </w:style>
  <w:style w:type="paragraph" w:customStyle="1" w:styleId="124">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color w:val="000000"/>
      <w:kern w:val="0"/>
      <w:sz w:val="20"/>
      <w:szCs w:val="20"/>
    </w:rPr>
  </w:style>
  <w:style w:type="paragraph" w:customStyle="1" w:styleId="125">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right"/>
    </w:pPr>
    <w:rPr>
      <w:rFonts w:ascii="仿宋" w:hAnsi="仿宋" w:eastAsia="仿宋" w:cs="宋体"/>
      <w:color w:val="000000"/>
      <w:kern w:val="0"/>
      <w:sz w:val="20"/>
      <w:szCs w:val="20"/>
    </w:rPr>
  </w:style>
  <w:style w:type="paragraph" w:customStyle="1" w:styleId="126">
    <w:name w:val="xl102"/>
    <w:basedOn w:val="1"/>
    <w:qFormat/>
    <w:uiPriority w:val="0"/>
    <w:pPr>
      <w:widowControl/>
      <w:pBdr>
        <w:top w:val="single" w:color="auto" w:sz="4" w:space="0"/>
        <w:left w:val="single" w:color="auto" w:sz="4" w:space="31"/>
        <w:bottom w:val="single" w:color="auto" w:sz="4" w:space="0"/>
        <w:right w:val="single" w:color="auto" w:sz="4" w:space="0"/>
      </w:pBdr>
      <w:shd w:val="clear" w:color="000000" w:fill="D9E1F2"/>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27">
    <w:name w:val="font0"/>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28">
    <w:name w:val="font1"/>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129">
    <w:name w:val="font2"/>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30">
    <w:name w:val="font3"/>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31">
    <w:name w:val="font4"/>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32">
    <w:name w:val="et2"/>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133">
    <w:name w:val="et3"/>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34">
    <w:name w:val="et4"/>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35">
    <w:name w:val="et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36">
    <w:name w:val="et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仿宋" w:hAnsi="仿宋" w:eastAsia="仿宋" w:cs="宋体"/>
      <w:color w:val="000000"/>
      <w:kern w:val="0"/>
      <w:sz w:val="20"/>
      <w:szCs w:val="20"/>
    </w:rPr>
  </w:style>
  <w:style w:type="paragraph" w:customStyle="1" w:styleId="137">
    <w:name w:val="et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right"/>
    </w:pPr>
    <w:rPr>
      <w:rFonts w:ascii="仿宋" w:hAnsi="仿宋" w:eastAsia="仿宋" w:cs="宋体"/>
      <w:color w:val="000000"/>
      <w:kern w:val="0"/>
      <w:sz w:val="20"/>
      <w:szCs w:val="20"/>
    </w:rPr>
  </w:style>
  <w:style w:type="paragraph" w:customStyle="1" w:styleId="138">
    <w:name w:val="et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center"/>
    </w:pPr>
    <w:rPr>
      <w:rFonts w:ascii="仿宋" w:hAnsi="仿宋" w:eastAsia="仿宋" w:cs="宋体"/>
      <w:color w:val="000000"/>
      <w:kern w:val="0"/>
      <w:sz w:val="20"/>
      <w:szCs w:val="20"/>
    </w:rPr>
  </w:style>
  <w:style w:type="paragraph" w:customStyle="1" w:styleId="139">
    <w:name w:val="et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right"/>
    </w:pPr>
    <w:rPr>
      <w:rFonts w:ascii="仿宋" w:hAnsi="仿宋" w:eastAsia="仿宋" w:cs="宋体"/>
      <w:color w:val="000000"/>
      <w:kern w:val="0"/>
      <w:sz w:val="20"/>
      <w:szCs w:val="20"/>
    </w:rPr>
  </w:style>
  <w:style w:type="paragraph" w:customStyle="1" w:styleId="140">
    <w:name w:val="et1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仿宋" w:hAnsi="仿宋" w:eastAsia="仿宋" w:cs="宋体"/>
      <w:color w:val="000000"/>
      <w:kern w:val="0"/>
      <w:sz w:val="20"/>
      <w:szCs w:val="20"/>
    </w:rPr>
  </w:style>
  <w:style w:type="paragraph" w:customStyle="1" w:styleId="141">
    <w:name w:val="et1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right"/>
    </w:pPr>
    <w:rPr>
      <w:rFonts w:ascii="仿宋" w:hAnsi="仿宋" w:eastAsia="仿宋" w:cs="宋体"/>
      <w:color w:val="000000"/>
      <w:kern w:val="0"/>
      <w:sz w:val="20"/>
      <w:szCs w:val="20"/>
    </w:rPr>
  </w:style>
  <w:style w:type="paragraph" w:customStyle="1" w:styleId="142">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43">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44">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 w:hAnsi="仿宋" w:eastAsia="仿宋" w:cs="宋体"/>
      <w:color w:val="000000"/>
      <w:kern w:val="0"/>
      <w:sz w:val="20"/>
      <w:szCs w:val="20"/>
    </w:rPr>
  </w:style>
  <w:style w:type="paragraph" w:customStyle="1" w:styleId="145">
    <w:name w:val="et1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46">
    <w:name w:val="et1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47">
    <w:name w:val="et1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center"/>
    </w:pPr>
    <w:rPr>
      <w:rFonts w:ascii="仿宋" w:hAnsi="仿宋" w:eastAsia="仿宋" w:cs="宋体"/>
      <w:b/>
      <w:bCs/>
      <w:color w:val="000000"/>
      <w:kern w:val="0"/>
      <w:sz w:val="20"/>
      <w:szCs w:val="20"/>
    </w:rPr>
  </w:style>
  <w:style w:type="paragraph" w:customStyle="1" w:styleId="148">
    <w:name w:val="et1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仿宋" w:hAnsi="仿宋" w:eastAsia="仿宋" w:cs="宋体"/>
      <w:color w:val="000000"/>
      <w:kern w:val="0"/>
      <w:sz w:val="20"/>
      <w:szCs w:val="20"/>
    </w:rPr>
  </w:style>
  <w:style w:type="paragraph" w:customStyle="1" w:styleId="149">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right"/>
    </w:pPr>
    <w:rPr>
      <w:rFonts w:ascii="仿宋" w:hAnsi="仿宋" w:eastAsia="仿宋" w:cs="宋体"/>
      <w:color w:val="000000"/>
      <w:kern w:val="0"/>
      <w:sz w:val="20"/>
      <w:szCs w:val="20"/>
    </w:rPr>
  </w:style>
  <w:style w:type="paragraph" w:customStyle="1" w:styleId="150">
    <w:name w:val="et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51">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52">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53">
    <w:name w:val="et2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54">
    <w:name w:val="et2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仿宋" w:hAnsi="仿宋" w:eastAsia="仿宋" w:cs="宋体"/>
      <w:b/>
      <w:bCs/>
      <w:color w:val="000000"/>
      <w:kern w:val="0"/>
      <w:sz w:val="20"/>
      <w:szCs w:val="20"/>
    </w:rPr>
  </w:style>
  <w:style w:type="paragraph" w:customStyle="1" w:styleId="155">
    <w:name w:val="et2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仿宋" w:hAnsi="仿宋" w:eastAsia="仿宋" w:cs="宋体"/>
      <w:b/>
      <w:bCs/>
      <w:kern w:val="0"/>
      <w:sz w:val="20"/>
      <w:szCs w:val="20"/>
    </w:rPr>
  </w:style>
  <w:style w:type="paragraph" w:customStyle="1" w:styleId="156">
    <w:name w:val="et2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right"/>
    </w:pPr>
    <w:rPr>
      <w:rFonts w:ascii="仿宋" w:hAnsi="仿宋" w:eastAsia="仿宋" w:cs="宋体"/>
      <w:b/>
      <w:bCs/>
      <w:color w:val="000000"/>
      <w:kern w:val="0"/>
      <w:sz w:val="20"/>
      <w:szCs w:val="20"/>
    </w:rPr>
  </w:style>
  <w:style w:type="paragraph" w:customStyle="1" w:styleId="157">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仿宋" w:hAnsi="仿宋" w:eastAsia="仿宋" w:cs="宋体"/>
      <w:b/>
      <w:bCs/>
      <w:color w:val="000000"/>
      <w:kern w:val="0"/>
      <w:sz w:val="20"/>
      <w:szCs w:val="20"/>
    </w:rPr>
  </w:style>
  <w:style w:type="paragraph" w:customStyle="1" w:styleId="158">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kern w:val="0"/>
      <w:sz w:val="20"/>
      <w:szCs w:val="20"/>
    </w:rPr>
  </w:style>
  <w:style w:type="paragraph" w:customStyle="1" w:styleId="159">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160">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b/>
      <w:bCs/>
      <w:color w:val="000000"/>
      <w:kern w:val="0"/>
      <w:sz w:val="20"/>
      <w:szCs w:val="20"/>
    </w:rPr>
  </w:style>
  <w:style w:type="paragraph" w:customStyle="1" w:styleId="161">
    <w:name w:val="xl10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62">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b/>
      <w:bCs/>
      <w:color w:val="000000"/>
      <w:kern w:val="0"/>
      <w:sz w:val="20"/>
      <w:szCs w:val="20"/>
    </w:rPr>
  </w:style>
  <w:style w:type="paragraph" w:customStyle="1" w:styleId="163">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kern w:val="0"/>
      <w:sz w:val="24"/>
    </w:rPr>
  </w:style>
  <w:style w:type="paragraph" w:customStyle="1" w:styleId="164">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kern w:val="0"/>
      <w:sz w:val="24"/>
    </w:rPr>
  </w:style>
  <w:style w:type="paragraph" w:customStyle="1" w:styleId="165">
    <w:name w:val="xl108"/>
    <w:basedOn w:val="1"/>
    <w:qFormat/>
    <w:uiPriority w:val="0"/>
    <w:pPr>
      <w:widowControl/>
      <w:spacing w:before="100" w:beforeAutospacing="1" w:after="100" w:afterAutospacing="1"/>
      <w:jc w:val="center"/>
    </w:pPr>
    <w:rPr>
      <w:rFonts w:ascii="仿宋" w:hAnsi="仿宋" w:eastAsia="仿宋" w:cs="宋体"/>
      <w:kern w:val="0"/>
      <w:sz w:val="24"/>
    </w:rPr>
  </w:style>
  <w:style w:type="paragraph" w:customStyle="1" w:styleId="166">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167">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8">
    <w:name w:val="xl111"/>
    <w:basedOn w:val="1"/>
    <w:qFormat/>
    <w:uiPriority w:val="0"/>
    <w:pPr>
      <w:widowControl/>
      <w:pBdr>
        <w:top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9">
    <w:name w:val="xl11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0">
    <w:name w:val="xl11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1">
    <w:name w:val="xl11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2">
    <w:name w:val="xl11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paragraph" w:customStyle="1" w:styleId="173">
    <w:name w:val="xl11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character" w:customStyle="1" w:styleId="174">
    <w:name w:val="页眉 字符"/>
    <w:basedOn w:val="34"/>
    <w:link w:val="19"/>
    <w:qFormat/>
    <w:uiPriority w:val="0"/>
    <w:rPr>
      <w:rFonts w:asciiTheme="minorHAnsi" w:hAnsiTheme="minorHAnsi" w:eastAsiaTheme="minorEastAsia" w:cstheme="minorBidi"/>
      <w:kern w:val="2"/>
      <w:sz w:val="18"/>
      <w:szCs w:val="18"/>
    </w:rPr>
  </w:style>
  <w:style w:type="paragraph" w:customStyle="1" w:styleId="175">
    <w:name w:val="Body text|1"/>
    <w:basedOn w:val="1"/>
    <w:unhideWhenUsed/>
    <w:qFormat/>
    <w:uiPriority w:val="0"/>
    <w:pPr>
      <w:spacing w:after="90" w:line="480" w:lineRule="auto"/>
      <w:ind w:firstLine="400" w:firstLineChars="200"/>
    </w:pPr>
    <w:rPr>
      <w:rFonts w:hint="eastAsia" w:ascii="MingLiU" w:hAnsi="MingLiU" w:eastAsia="MingLiU" w:cs="仿宋"/>
      <w:sz w:val="19"/>
      <w:lang w:val="zh-TW" w:eastAsia="zh-TW"/>
    </w:rPr>
  </w:style>
  <w:style w:type="paragraph" w:customStyle="1" w:styleId="176">
    <w:name w:val="标题 5（有编号）（绿盟科技）"/>
    <w:basedOn w:val="1"/>
    <w:next w:val="177"/>
    <w:qFormat/>
    <w:uiPriority w:val="0"/>
    <w:pPr>
      <w:keepNext/>
      <w:keepLines/>
      <w:numPr>
        <w:ilvl w:val="4"/>
        <w:numId w:val="1"/>
      </w:numPr>
      <w:spacing w:before="280" w:after="156" w:line="377" w:lineRule="auto"/>
      <w:ind w:firstLine="720" w:firstLineChars="200"/>
      <w:jc w:val="left"/>
      <w:outlineLvl w:val="4"/>
    </w:pPr>
    <w:rPr>
      <w:rFonts w:ascii="Arial" w:hAnsi="Arial" w:eastAsia="黑体" w:cs="仿宋"/>
      <w:b/>
      <w:sz w:val="24"/>
      <w:szCs w:val="28"/>
    </w:rPr>
  </w:style>
  <w:style w:type="paragraph" w:customStyle="1" w:styleId="177">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178">
    <w:name w:val="6666"/>
    <w:basedOn w:val="1"/>
    <w:qFormat/>
    <w:uiPriority w:val="0"/>
    <w:pPr>
      <w:jc w:val="center"/>
    </w:pPr>
    <w:rPr>
      <w:rFonts w:ascii="仿宋" w:hAnsi="仿宋" w:eastAsia="仿宋" w:cs="仿宋"/>
      <w:kern w:val="0"/>
      <w:sz w:val="18"/>
      <w:szCs w:val="18"/>
    </w:rPr>
  </w:style>
  <w:style w:type="paragraph" w:customStyle="1" w:styleId="179">
    <w:name w:val="666"/>
    <w:basedOn w:val="1"/>
    <w:qFormat/>
    <w:uiPriority w:val="0"/>
    <w:pPr>
      <w:widowControl/>
      <w:spacing w:line="320" w:lineRule="exact"/>
      <w:ind w:firstLine="720" w:firstLineChars="200"/>
      <w:jc w:val="center"/>
      <w:textAlignment w:val="center"/>
    </w:pPr>
    <w:rPr>
      <w:rFonts w:hint="eastAsia" w:ascii="仿宋" w:hAnsi="仿宋" w:eastAsia="仿宋" w:cs="Times New Roman"/>
      <w:color w:val="000000"/>
      <w:kern w:val="0"/>
      <w:sz w:val="22"/>
      <w:szCs w:val="28"/>
    </w:rPr>
  </w:style>
  <w:style w:type="character" w:customStyle="1" w:styleId="180">
    <w:name w:val="未处理的提及1"/>
    <w:basedOn w:val="34"/>
    <w:semiHidden/>
    <w:unhideWhenUsed/>
    <w:qFormat/>
    <w:uiPriority w:val="99"/>
    <w:rPr>
      <w:color w:val="605E5C"/>
      <w:shd w:val="clear" w:color="auto" w:fill="E1DFDD"/>
    </w:rPr>
  </w:style>
  <w:style w:type="paragraph" w:customStyle="1" w:styleId="181">
    <w:name w:val="xl11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2">
    <w:name w:val="xl11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3">
    <w:name w:val="xl11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4">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85">
    <w:name w:val="font7"/>
    <w:basedOn w:val="1"/>
    <w:qFormat/>
    <w:uiPriority w:val="0"/>
    <w:pPr>
      <w:widowControl/>
      <w:spacing w:before="100" w:beforeAutospacing="1" w:after="100" w:afterAutospacing="1"/>
      <w:jc w:val="left"/>
    </w:pPr>
    <w:rPr>
      <w:rFonts w:ascii="仿宋" w:hAnsi="仿宋" w:eastAsia="仿宋" w:cs="宋体"/>
      <w:color w:val="000000"/>
      <w:kern w:val="0"/>
      <w:sz w:val="22"/>
      <w:szCs w:val="22"/>
    </w:rPr>
  </w:style>
  <w:style w:type="paragraph" w:customStyle="1" w:styleId="186">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8">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9">
    <w:name w:val="xl123"/>
    <w:basedOn w:val="1"/>
    <w:qFormat/>
    <w:uiPriority w:val="0"/>
    <w:pPr>
      <w:widowControl/>
      <w:pBdr>
        <w:top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90">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paragraph" w:customStyle="1" w:styleId="191">
    <w:name w:val="xl1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character" w:customStyle="1" w:styleId="192">
    <w:name w:val="Unresolved Mention"/>
    <w:basedOn w:val="34"/>
    <w:semiHidden/>
    <w:unhideWhenUsed/>
    <w:qFormat/>
    <w:uiPriority w:val="99"/>
    <w:rPr>
      <w:color w:val="605E5C"/>
      <w:shd w:val="clear" w:color="auto" w:fill="E1DFDD"/>
    </w:rPr>
  </w:style>
  <w:style w:type="character" w:customStyle="1" w:styleId="193">
    <w:name w:val="称呼 字符"/>
    <w:basedOn w:val="34"/>
    <w:link w:val="10"/>
    <w:qFormat/>
    <w:uiPriority w:val="99"/>
    <w:rPr>
      <w:rFonts w:eastAsia="仿宋" w:cs="Calibri"/>
      <w:kern w:val="2"/>
      <w:sz w:val="28"/>
      <w:szCs w:val="21"/>
    </w:rPr>
  </w:style>
  <w:style w:type="paragraph" w:customStyle="1" w:styleId="194">
    <w:name w:val="font8"/>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95">
    <w:name w:val="font9"/>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96">
    <w:name w:val="font10"/>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97">
    <w:name w:val="font12"/>
    <w:basedOn w:val="1"/>
    <w:qFormat/>
    <w:uiPriority w:val="0"/>
    <w:pPr>
      <w:widowControl/>
      <w:spacing w:before="100" w:beforeAutospacing="1" w:after="100" w:afterAutospacing="1"/>
      <w:jc w:val="left"/>
    </w:pPr>
    <w:rPr>
      <w:rFonts w:ascii="Times New Roman" w:hAnsi="Times New Roman" w:eastAsia="宋体" w:cs="Times New Roman"/>
      <w:kern w:val="0"/>
      <w:sz w:val="20"/>
      <w:szCs w:val="20"/>
    </w:rPr>
  </w:style>
  <w:style w:type="character" w:customStyle="1" w:styleId="198">
    <w:name w:val="样式8 Char"/>
    <w:qFormat/>
    <w:uiPriority w:val="0"/>
    <w:rPr>
      <w:rFonts w:eastAsia="仿宋" w:cstheme="minorBidi"/>
      <w:kern w:val="2"/>
      <w:sz w:val="28"/>
      <w:szCs w:val="24"/>
    </w:rPr>
  </w:style>
  <w:style w:type="paragraph" w:customStyle="1" w:styleId="199">
    <w:name w:val="xl12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0"/>
      <w:szCs w:val="20"/>
    </w:rPr>
  </w:style>
  <w:style w:type="character" w:customStyle="1" w:styleId="200">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6624CA-DD3D-4099-B3BA-1C2E8AC46127}">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4367</Words>
  <Characters>5121</Characters>
  <Lines>73</Lines>
  <Paragraphs>20</Paragraphs>
  <TotalTime>4</TotalTime>
  <ScaleCrop>false</ScaleCrop>
  <LinksUpToDate>false</LinksUpToDate>
  <CharactersWithSpaces>5127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2022-05-25T02:54:00Z</dcterms:created>
  <dc:creator>铭泰中泓</dc:creator>
  <cp:lastModifiedBy>陈镜媛</cp:lastModifiedBy>
  <cp:lastPrinted>2023-01-06T05:51:00Z</cp:lastPrinted>
  <dcterms:modified xsi:type="dcterms:W3CDTF">2025-12-18T08:58:01Z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8218822E2BDB44538B3479E35279BD45_13</vt:lpwstr>
  </property>
  <property fmtid="{D5CDD505-2E9C-101B-9397-08002B2CF9AE}" pid="4" name="KSOTemplateDocerSaveRecord">
    <vt:lpwstr>eyJoZGlkIjoiZTllMjYyNDZmMjE5Nzk4NTlhMWZkNDIyYmRjYTdjMGEiLCJ1c2VySWQiOiIxNjU3NTU1MTcwIn0=</vt:lpwstr>
  </property>
</Properties>
</file>